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5EDE270A" w:rsidR="008C41F6" w:rsidRPr="00E95849" w:rsidRDefault="008C41F6" w:rsidP="008C41F6">
      <w:pPr>
        <w:pStyle w:val="CRCoverPage"/>
        <w:tabs>
          <w:tab w:val="right" w:pos="9639"/>
        </w:tabs>
        <w:spacing w:after="0"/>
        <w:rPr>
          <w:rFonts w:eastAsia="Yu Mincho"/>
          <w:b/>
          <w:i/>
          <w:noProof/>
          <w:sz w:val="28"/>
          <w:lang w:eastAsia="ja-JP"/>
        </w:rPr>
      </w:pPr>
      <w:r w:rsidRPr="005D47C6">
        <w:rPr>
          <w:rFonts w:cs="Arial"/>
          <w:b/>
          <w:noProof/>
          <w:sz w:val="24"/>
        </w:rPr>
        <w:t>SA WG2 Meeting #1</w:t>
      </w:r>
      <w:r w:rsidR="0071530A">
        <w:rPr>
          <w:rFonts w:eastAsia="Yu Mincho" w:cs="Arial" w:hint="eastAsia"/>
          <w:b/>
          <w:noProof/>
          <w:sz w:val="24"/>
          <w:lang w:eastAsia="ja-JP"/>
        </w:rPr>
        <w:t>70</w:t>
      </w:r>
      <w:r w:rsidRPr="005D47C6">
        <w:rPr>
          <w:b/>
          <w:i/>
          <w:noProof/>
          <w:sz w:val="28"/>
        </w:rPr>
        <w:tab/>
      </w:r>
      <w:r w:rsidR="0088118E" w:rsidRPr="0088118E">
        <w:rPr>
          <w:rFonts w:cs="Arial"/>
          <w:b/>
          <w:noProof/>
          <w:sz w:val="24"/>
        </w:rPr>
        <w:t>S2-250</w:t>
      </w:r>
      <w:r w:rsidR="003D0D54">
        <w:rPr>
          <w:rFonts w:eastAsia="Yu Mincho" w:cs="Arial" w:hint="eastAsia"/>
          <w:b/>
          <w:noProof/>
          <w:sz w:val="24"/>
          <w:lang w:eastAsia="ja-JP"/>
        </w:rPr>
        <w:t>7504</w:t>
      </w:r>
    </w:p>
    <w:p w14:paraId="3D437419" w14:textId="39F30D56" w:rsidR="008C41F6" w:rsidRPr="005D47C6" w:rsidRDefault="00D300C0" w:rsidP="008C41F6">
      <w:pPr>
        <w:pStyle w:val="CRCoverPage"/>
        <w:outlineLvl w:val="0"/>
        <w:rPr>
          <w:b/>
          <w:noProof/>
          <w:sz w:val="24"/>
        </w:rPr>
      </w:pPr>
      <w:r>
        <w:rPr>
          <w:rFonts w:cs="Arial"/>
          <w:b/>
          <w:bCs/>
          <w:sz w:val="24"/>
        </w:rPr>
        <w:t>Goteborg, Sweden</w:t>
      </w:r>
      <w:r w:rsidRPr="006D2215">
        <w:rPr>
          <w:b/>
          <w:noProof/>
          <w:sz w:val="24"/>
        </w:rPr>
        <w:t xml:space="preserve">, </w:t>
      </w:r>
      <w:r>
        <w:rPr>
          <w:rFonts w:cs="Arial"/>
          <w:b/>
          <w:bCs/>
          <w:sz w:val="24"/>
        </w:rPr>
        <w:t>August 25 – 29</w:t>
      </w:r>
      <w:r w:rsidRPr="006D2215">
        <w:rPr>
          <w:b/>
          <w:noProof/>
          <w:sz w:val="24"/>
        </w:rPr>
        <w:t>, 2025</w:t>
      </w:r>
      <w:r w:rsidR="0088118E" w:rsidRPr="0088118E">
        <w:rPr>
          <w:rFonts w:cs="Arial"/>
          <w:noProof/>
          <w:sz w:val="22"/>
          <w:szCs w:val="22"/>
        </w:rPr>
        <w:tab/>
      </w:r>
      <w:r w:rsidR="0088118E" w:rsidRPr="0088118E">
        <w:rPr>
          <w:rFonts w:cs="Arial"/>
          <w:noProof/>
          <w:sz w:val="22"/>
          <w:szCs w:val="22"/>
        </w:rPr>
        <w:tab/>
      </w:r>
      <w:r w:rsidR="003D0D54">
        <w:rPr>
          <w:rFonts w:eastAsia="Yu Mincho" w:cs="Arial" w:hint="eastAsia"/>
          <w:noProof/>
          <w:sz w:val="22"/>
          <w:szCs w:val="22"/>
          <w:lang w:eastAsia="ja-JP"/>
        </w:rPr>
        <w:t xml:space="preserve">     </w:t>
      </w:r>
      <w:r w:rsidR="003D0D54" w:rsidRPr="003D0D54">
        <w:rPr>
          <w:rFonts w:cs="Arial"/>
          <w:b/>
          <w:noProof/>
          <w:sz w:val="24"/>
        </w:rPr>
        <w:t>revision of S2-2506</w:t>
      </w:r>
      <w:r w:rsidR="003D0D54" w:rsidRPr="003D0D54">
        <w:rPr>
          <w:rFonts w:cs="Arial" w:hint="eastAsia"/>
          <w:b/>
          <w:noProof/>
          <w:sz w:val="24"/>
        </w:rPr>
        <w:t>221</w:t>
      </w:r>
    </w:p>
    <w:p w14:paraId="58906A9B" w14:textId="77777777" w:rsidR="00D42197" w:rsidRPr="005D47C6" w:rsidRDefault="00D42197" w:rsidP="00D42197">
      <w:pPr>
        <w:pBdr>
          <w:bottom w:val="single" w:sz="4" w:space="1" w:color="auto"/>
        </w:pBdr>
        <w:tabs>
          <w:tab w:val="right" w:pos="9781"/>
        </w:tabs>
        <w:rPr>
          <w:rFonts w:ascii="Arial" w:hAnsi="Arial" w:cs="Arial"/>
          <w:b/>
          <w:noProof/>
          <w:sz w:val="12"/>
          <w:szCs w:val="12"/>
        </w:rPr>
      </w:pPr>
      <w:r w:rsidRPr="005D47C6">
        <w:rPr>
          <w:rFonts w:ascii="Arial" w:hAnsi="Arial" w:cs="Arial"/>
          <w:b/>
          <w:noProof/>
          <w:color w:val="0000FF"/>
          <w:sz w:val="12"/>
          <w:szCs w:val="12"/>
        </w:rPr>
        <w:tab/>
      </w:r>
    </w:p>
    <w:p w14:paraId="37569181" w14:textId="54C917CF" w:rsidR="00D42197" w:rsidRPr="005D47C6" w:rsidRDefault="00D42197" w:rsidP="00D42197">
      <w:pPr>
        <w:ind w:left="2127" w:hanging="2127"/>
        <w:rPr>
          <w:rFonts w:ascii="Arial" w:eastAsia="Yu Mincho" w:hAnsi="Arial" w:cs="Arial"/>
          <w:b/>
          <w:lang w:eastAsia="zh-CN"/>
        </w:rPr>
      </w:pPr>
      <w:r w:rsidRPr="005D47C6">
        <w:rPr>
          <w:rFonts w:ascii="Arial" w:hAnsi="Arial" w:cs="Arial"/>
          <w:b/>
        </w:rPr>
        <w:t xml:space="preserve">Source: </w:t>
      </w:r>
      <w:r w:rsidRPr="005D47C6">
        <w:rPr>
          <w:rFonts w:ascii="Arial" w:hAnsi="Arial" w:cs="Arial"/>
          <w:b/>
        </w:rPr>
        <w:tab/>
      </w:r>
      <w:r w:rsidR="00E440A5" w:rsidRPr="005D47C6">
        <w:rPr>
          <w:rFonts w:ascii="Arial" w:hAnsi="Arial" w:cs="Arial"/>
          <w:b/>
        </w:rPr>
        <w:t>NTT DOCOMO</w:t>
      </w:r>
    </w:p>
    <w:p w14:paraId="0F18C97F" w14:textId="40421BCC" w:rsidR="00D42197" w:rsidRPr="005D47C6" w:rsidRDefault="00D42197" w:rsidP="00D42197">
      <w:pPr>
        <w:ind w:left="2127" w:hanging="2127"/>
        <w:rPr>
          <w:rFonts w:ascii="Arial" w:hAnsi="Arial" w:cs="Arial"/>
          <w:b/>
        </w:rPr>
      </w:pPr>
      <w:r w:rsidRPr="005D47C6">
        <w:rPr>
          <w:rFonts w:ascii="Arial" w:hAnsi="Arial" w:cs="Arial"/>
          <w:b/>
        </w:rPr>
        <w:t xml:space="preserve">Title: </w:t>
      </w:r>
      <w:r w:rsidRPr="005D47C6">
        <w:rPr>
          <w:rFonts w:ascii="Arial" w:hAnsi="Arial" w:cs="Arial"/>
          <w:b/>
        </w:rPr>
        <w:tab/>
      </w:r>
      <w:r w:rsidR="00AA5631" w:rsidRPr="005D47C6">
        <w:rPr>
          <w:rFonts w:ascii="Arial" w:hAnsi="Arial" w:cs="Arial"/>
          <w:b/>
        </w:rPr>
        <w:t>KI#</w:t>
      </w:r>
      <w:r w:rsidR="00C60331" w:rsidRPr="005D47C6">
        <w:rPr>
          <w:rFonts w:ascii="Arial" w:hAnsi="Arial" w:cs="Arial"/>
          <w:b/>
        </w:rPr>
        <w:t>1</w:t>
      </w:r>
      <w:r w:rsidR="00AA5631" w:rsidRPr="005D47C6">
        <w:rPr>
          <w:rFonts w:ascii="Arial" w:hAnsi="Arial" w:cs="Arial"/>
          <w:b/>
        </w:rPr>
        <w:t>: Sol</w:t>
      </w:r>
      <w:r w:rsidR="00D300C0">
        <w:rPr>
          <w:rFonts w:ascii="Arial" w:eastAsia="Yu Mincho" w:hAnsi="Arial" w:cs="Arial" w:hint="eastAsia"/>
          <w:b/>
        </w:rPr>
        <w:t>#12 Update</w:t>
      </w:r>
      <w:r w:rsidR="00AA5631" w:rsidRPr="005D47C6">
        <w:rPr>
          <w:rFonts w:ascii="Arial" w:hAnsi="Arial" w:cs="Arial"/>
          <w:b/>
        </w:rPr>
        <w:t xml:space="preserve">: </w:t>
      </w:r>
      <w:r w:rsidR="002554E5" w:rsidRPr="005D47C6">
        <w:rPr>
          <w:rFonts w:ascii="Arial" w:hAnsi="Arial" w:cs="Arial"/>
          <w:b/>
        </w:rPr>
        <w:t>UP</w:t>
      </w:r>
      <w:r w:rsidR="000861E0" w:rsidRPr="005D47C6">
        <w:rPr>
          <w:rFonts w:ascii="Arial" w:hAnsi="Arial" w:cs="Arial"/>
          <w:b/>
        </w:rPr>
        <w:t>-</w:t>
      </w:r>
      <w:r w:rsidR="002554E5" w:rsidRPr="005D47C6">
        <w:rPr>
          <w:rFonts w:ascii="Arial" w:hAnsi="Arial" w:cs="Arial"/>
          <w:b/>
        </w:rPr>
        <w:t>based UE data collection</w:t>
      </w:r>
    </w:p>
    <w:p w14:paraId="44F6D97D" w14:textId="62A1585A" w:rsidR="00D42197" w:rsidRPr="005D47C6" w:rsidRDefault="00D42197" w:rsidP="00D42197">
      <w:pPr>
        <w:ind w:left="2127" w:hanging="2127"/>
        <w:rPr>
          <w:rFonts w:ascii="Arial" w:hAnsi="Arial" w:cs="Arial"/>
          <w:b/>
        </w:rPr>
      </w:pPr>
      <w:r w:rsidRPr="005D47C6">
        <w:rPr>
          <w:rFonts w:ascii="Arial" w:hAnsi="Arial" w:cs="Arial"/>
          <w:b/>
        </w:rPr>
        <w:t xml:space="preserve">Document for: </w:t>
      </w:r>
      <w:r w:rsidRPr="005D47C6">
        <w:rPr>
          <w:rFonts w:ascii="Arial" w:hAnsi="Arial" w:cs="Arial"/>
          <w:b/>
        </w:rPr>
        <w:tab/>
      </w:r>
      <w:r w:rsidR="00974A70" w:rsidRPr="005D47C6">
        <w:rPr>
          <w:rFonts w:ascii="Arial" w:hAnsi="Arial" w:cs="Arial"/>
          <w:b/>
        </w:rPr>
        <w:t>Approval</w:t>
      </w:r>
    </w:p>
    <w:p w14:paraId="4D026DC5" w14:textId="16E41CB2" w:rsidR="00D42197" w:rsidRPr="005D47C6" w:rsidRDefault="00D42197" w:rsidP="00D42197">
      <w:pPr>
        <w:ind w:left="2127" w:hanging="2127"/>
        <w:rPr>
          <w:rFonts w:ascii="Arial" w:hAnsi="Arial" w:cs="Arial"/>
          <w:b/>
        </w:rPr>
      </w:pPr>
      <w:r w:rsidRPr="005D47C6">
        <w:rPr>
          <w:rFonts w:ascii="Arial" w:hAnsi="Arial" w:cs="Arial"/>
          <w:b/>
        </w:rPr>
        <w:t xml:space="preserve">Agenda Item: </w:t>
      </w:r>
      <w:r w:rsidRPr="005D47C6">
        <w:rPr>
          <w:rFonts w:ascii="Arial" w:hAnsi="Arial" w:cs="Arial"/>
          <w:b/>
        </w:rPr>
        <w:tab/>
      </w:r>
      <w:r w:rsidR="00C60331" w:rsidRPr="005D47C6">
        <w:rPr>
          <w:rFonts w:ascii="Arial" w:hAnsi="Arial" w:cs="Arial"/>
          <w:b/>
        </w:rPr>
        <w:t>20</w:t>
      </w:r>
      <w:r w:rsidR="006E4B3B" w:rsidRPr="005D47C6">
        <w:rPr>
          <w:rFonts w:ascii="Arial" w:hAnsi="Arial" w:cs="Arial"/>
          <w:b/>
        </w:rPr>
        <w:t>.</w:t>
      </w:r>
      <w:r w:rsidR="00C60331" w:rsidRPr="005D47C6">
        <w:rPr>
          <w:rFonts w:ascii="Arial" w:hAnsi="Arial" w:cs="Arial"/>
          <w:b/>
        </w:rPr>
        <w:t>3.1</w:t>
      </w:r>
      <w:r w:rsidR="006E4B3B" w:rsidRPr="005D47C6">
        <w:rPr>
          <w:rFonts w:ascii="Arial" w:hAnsi="Arial" w:cs="Arial"/>
          <w:b/>
        </w:rPr>
        <w:t xml:space="preserve"> (</w:t>
      </w:r>
      <w:r w:rsidR="00C60331" w:rsidRPr="005D47C6">
        <w:rPr>
          <w:rFonts w:ascii="Arial" w:eastAsia="Batang" w:hAnsi="Arial" w:cs="Arial"/>
          <w:b/>
          <w:bCs/>
          <w:color w:val="auto"/>
          <w:sz w:val="18"/>
          <w:szCs w:val="18"/>
          <w:lang w:eastAsia="ar-SA"/>
        </w:rPr>
        <w:t>FS_AIML_CN_Ph2</w:t>
      </w:r>
      <w:r w:rsidR="006E4B3B" w:rsidRPr="005D47C6">
        <w:rPr>
          <w:rFonts w:ascii="Arial" w:eastAsia="Batang" w:hAnsi="Arial" w:cs="Arial"/>
          <w:b/>
          <w:color w:val="auto"/>
          <w:lang w:eastAsia="ar-SA"/>
        </w:rPr>
        <w:t>)</w:t>
      </w:r>
    </w:p>
    <w:p w14:paraId="713A04D7" w14:textId="1D98D073" w:rsidR="00D42197" w:rsidRPr="005D47C6" w:rsidRDefault="002D3F8D" w:rsidP="00D42197">
      <w:pPr>
        <w:ind w:left="2127" w:hanging="2127"/>
        <w:rPr>
          <w:rFonts w:ascii="Arial" w:hAnsi="Arial" w:cs="Arial"/>
          <w:b/>
        </w:rPr>
      </w:pPr>
      <w:r w:rsidRPr="005D47C6">
        <w:rPr>
          <w:rFonts w:ascii="Arial" w:hAnsi="Arial" w:cs="Arial"/>
          <w:b/>
        </w:rPr>
        <w:t xml:space="preserve">Work Item / </w:t>
      </w:r>
      <w:r w:rsidR="00D42197" w:rsidRPr="005D47C6">
        <w:rPr>
          <w:rFonts w:ascii="Arial" w:hAnsi="Arial" w:cs="Arial"/>
          <w:b/>
        </w:rPr>
        <w:t>Release:</w:t>
      </w:r>
      <w:r w:rsidR="00D42197" w:rsidRPr="005D47C6">
        <w:rPr>
          <w:rFonts w:ascii="Arial" w:hAnsi="Arial" w:cs="Arial"/>
          <w:b/>
        </w:rPr>
        <w:tab/>
      </w:r>
      <w:r w:rsidR="00C60331" w:rsidRPr="005D47C6">
        <w:rPr>
          <w:rFonts w:ascii="Arial" w:eastAsia="Batang" w:hAnsi="Arial" w:cs="Arial"/>
          <w:b/>
          <w:bCs/>
          <w:color w:val="auto"/>
          <w:sz w:val="18"/>
          <w:szCs w:val="18"/>
          <w:lang w:eastAsia="ar-SA"/>
        </w:rPr>
        <w:t>FS_AIML_CN_Ph2</w:t>
      </w:r>
      <w:r w:rsidRPr="005D47C6">
        <w:rPr>
          <w:rFonts w:ascii="Arial" w:hAnsi="Arial" w:cs="Arial"/>
          <w:b/>
        </w:rPr>
        <w:t xml:space="preserve"> / </w:t>
      </w:r>
      <w:r w:rsidR="006E4B3B" w:rsidRPr="005D47C6">
        <w:rPr>
          <w:rFonts w:ascii="Arial" w:hAnsi="Arial" w:cs="Arial"/>
          <w:b/>
        </w:rPr>
        <w:t>R</w:t>
      </w:r>
      <w:r w:rsidR="00D42197" w:rsidRPr="005D47C6">
        <w:rPr>
          <w:rFonts w:ascii="Arial" w:hAnsi="Arial" w:cs="Arial"/>
          <w:b/>
        </w:rPr>
        <w:t>el-</w:t>
      </w:r>
      <w:r w:rsidR="00C60331" w:rsidRPr="005D47C6">
        <w:rPr>
          <w:rFonts w:ascii="Arial" w:hAnsi="Arial" w:cs="Arial"/>
          <w:b/>
        </w:rPr>
        <w:t>20</w:t>
      </w:r>
    </w:p>
    <w:p w14:paraId="12EC3F59" w14:textId="77777777" w:rsidR="00D300C0" w:rsidRDefault="00D300C0" w:rsidP="00D300C0">
      <w:pPr>
        <w:rPr>
          <w:rFonts w:ascii="Arial" w:hAnsi="Arial" w:cs="Arial"/>
          <w:i/>
        </w:rPr>
      </w:pPr>
      <w:r w:rsidRPr="005D47C6">
        <w:rPr>
          <w:rFonts w:ascii="Arial" w:hAnsi="Arial" w:cs="Arial"/>
          <w:i/>
        </w:rPr>
        <w:t xml:space="preserve">Abstract of the contribution: This contribution </w:t>
      </w:r>
      <w:r>
        <w:rPr>
          <w:rFonts w:ascii="Arial" w:hAnsi="Arial" w:cs="Arial"/>
          <w:i/>
        </w:rPr>
        <w:t xml:space="preserve">updates the </w:t>
      </w:r>
      <w:r w:rsidRPr="005D47C6">
        <w:rPr>
          <w:rFonts w:ascii="Arial" w:hAnsi="Arial" w:cs="Arial"/>
          <w:i/>
        </w:rPr>
        <w:t xml:space="preserve">solution </w:t>
      </w:r>
      <w:r>
        <w:rPr>
          <w:rFonts w:ascii="Arial" w:hAnsi="Arial" w:cs="Arial"/>
          <w:i/>
        </w:rPr>
        <w:t xml:space="preserve">#12 </w:t>
      </w:r>
      <w:r w:rsidRPr="005D47C6">
        <w:rPr>
          <w:rFonts w:ascii="Arial" w:hAnsi="Arial" w:cs="Arial"/>
          <w:i/>
        </w:rPr>
        <w:t xml:space="preserve">for KI#1 to </w:t>
      </w:r>
      <w:r>
        <w:rPr>
          <w:rFonts w:ascii="Arial" w:hAnsi="Arial" w:cs="Arial"/>
          <w:i/>
        </w:rPr>
        <w:t>transfer</w:t>
      </w:r>
      <w:r w:rsidRPr="005D47C6">
        <w:rPr>
          <w:rFonts w:ascii="Arial" w:hAnsi="Arial" w:cs="Arial"/>
          <w:i/>
        </w:rPr>
        <w:t xml:space="preserve"> data from UE via UP where the data transfer is controlled via CP.</w:t>
      </w:r>
    </w:p>
    <w:p w14:paraId="67FE0861" w14:textId="02F55461" w:rsidR="0073440A" w:rsidRDefault="00974A70" w:rsidP="0073440A">
      <w:pPr>
        <w:pStyle w:val="Heading1"/>
      </w:pPr>
      <w:r>
        <w:t>1</w:t>
      </w:r>
      <w:r w:rsidR="00105BB7">
        <w:rPr>
          <w:rFonts w:eastAsia="Yu Mincho"/>
        </w:rPr>
        <w:tab/>
      </w:r>
      <w:r w:rsidR="0073440A">
        <w:t>Discussion</w:t>
      </w:r>
    </w:p>
    <w:p w14:paraId="3FD77C35" w14:textId="03FA5621" w:rsidR="00494A8F" w:rsidRDefault="001679EE" w:rsidP="00007082">
      <w:pPr>
        <w:rPr>
          <w:rFonts w:eastAsia="Yu Mincho"/>
        </w:rPr>
      </w:pPr>
      <w:r w:rsidRPr="001679EE">
        <w:rPr>
          <w:rFonts w:eastAsia="Yu Mincho"/>
        </w:rPr>
        <w:t>RAN2 made the following agreements on UE-side data collection, as documented in RP-250310 and RP-251185:</w:t>
      </w:r>
    </w:p>
    <w:tbl>
      <w:tblPr>
        <w:tblStyle w:val="TableGrid"/>
        <w:tblW w:w="0" w:type="auto"/>
        <w:tblInd w:w="720" w:type="dxa"/>
        <w:tblLook w:val="04A0" w:firstRow="1" w:lastRow="0" w:firstColumn="1" w:lastColumn="0" w:noHBand="0" w:noVBand="1"/>
      </w:tblPr>
      <w:tblGrid>
        <w:gridCol w:w="8908"/>
      </w:tblGrid>
      <w:tr w:rsidR="00494A8F" w14:paraId="4DC485B5" w14:textId="77777777" w:rsidTr="00BC704D">
        <w:tc>
          <w:tcPr>
            <w:tcW w:w="10194" w:type="dxa"/>
          </w:tcPr>
          <w:p w14:paraId="25CAE6D5" w14:textId="1FE4FFEC" w:rsidR="00494A8F" w:rsidRPr="00494A8F" w:rsidRDefault="00494A8F" w:rsidP="00494A8F">
            <w:pPr>
              <w:pStyle w:val="Agreement"/>
              <w:numPr>
                <w:ilvl w:val="0"/>
                <w:numId w:val="10"/>
              </w:numPr>
              <w:rPr>
                <w:rFonts w:ascii="Times New Roman" w:eastAsia="Times New Roman" w:hAnsi="Times New Roman"/>
                <w:b w:val="0"/>
                <w:i/>
                <w:iCs/>
                <w:lang w:val="en-US"/>
              </w:rPr>
            </w:pPr>
            <w:r w:rsidRPr="00A8111C">
              <w:rPr>
                <w:rFonts w:ascii="Times New Roman" w:eastAsia="Times New Roman" w:hAnsi="Times New Roman"/>
                <w:b w:val="0"/>
                <w:i/>
                <w:iCs/>
                <w:highlight w:val="yellow"/>
                <w:lang w:val="en-US"/>
              </w:rPr>
              <w:t>Extend the following agreements on data collection configuration in AI/ML based beam management to general UE-side data collection configuration</w:t>
            </w:r>
            <w:r w:rsidRPr="00494A8F">
              <w:rPr>
                <w:rFonts w:ascii="Times New Roman" w:eastAsia="Times New Roman" w:hAnsi="Times New Roman"/>
                <w:b w:val="0"/>
                <w:i/>
                <w:iCs/>
                <w:lang w:val="en-US"/>
              </w:rPr>
              <w:t>:</w:t>
            </w:r>
          </w:p>
          <w:p w14:paraId="74063698" w14:textId="77777777" w:rsidR="00494A8F" w:rsidRPr="00494A8F" w:rsidRDefault="00494A8F" w:rsidP="00494A8F">
            <w:pPr>
              <w:pStyle w:val="Agreement"/>
              <w:numPr>
                <w:ilvl w:val="1"/>
                <w:numId w:val="10"/>
              </w:numPr>
              <w:rPr>
                <w:rFonts w:ascii="Times New Roman" w:eastAsia="Times New Roman" w:hAnsi="Times New Roman"/>
                <w:b w:val="0"/>
                <w:i/>
                <w:iCs/>
                <w:lang w:val="en-US"/>
              </w:rPr>
            </w:pPr>
            <w:r w:rsidRPr="00494A8F">
              <w:rPr>
                <w:rFonts w:ascii="Times New Roman" w:eastAsia="Times New Roman" w:hAnsi="Times New Roman"/>
                <w:b w:val="0"/>
                <w:i/>
                <w:iCs/>
                <w:lang w:val="en-US"/>
              </w:rPr>
              <w:t>Data collection related configuration(s) and associated ID(s</w:t>
            </w:r>
            <w:proofErr w:type="gramStart"/>
            <w:r w:rsidRPr="00494A8F">
              <w:rPr>
                <w:rFonts w:ascii="Times New Roman" w:eastAsia="Times New Roman" w:hAnsi="Times New Roman"/>
                <w:b w:val="0"/>
                <w:i/>
                <w:iCs/>
                <w:lang w:val="en-US"/>
              </w:rPr>
              <w:t>)(</w:t>
            </w:r>
            <w:proofErr w:type="gramEnd"/>
            <w:r w:rsidRPr="00494A8F">
              <w:rPr>
                <w:rFonts w:ascii="Times New Roman" w:eastAsia="Times New Roman" w:hAnsi="Times New Roman"/>
                <w:b w:val="0"/>
                <w:i/>
                <w:iCs/>
                <w:lang w:val="en-US"/>
              </w:rPr>
              <w:t>if needed) can be included in training data collection configuration.</w:t>
            </w:r>
          </w:p>
          <w:p w14:paraId="2D694E6B" w14:textId="77777777" w:rsidR="00494A8F" w:rsidRPr="00494A8F" w:rsidRDefault="00494A8F" w:rsidP="00494A8F">
            <w:pPr>
              <w:pStyle w:val="Agreement"/>
              <w:numPr>
                <w:ilvl w:val="1"/>
                <w:numId w:val="10"/>
              </w:numPr>
              <w:rPr>
                <w:rFonts w:ascii="Times New Roman" w:eastAsia="Times New Roman" w:hAnsi="Times New Roman"/>
                <w:b w:val="0"/>
                <w:i/>
                <w:iCs/>
                <w:lang w:val="en-US"/>
              </w:rPr>
            </w:pPr>
            <w:r w:rsidRPr="00494A8F">
              <w:rPr>
                <w:rFonts w:ascii="Times New Roman" w:eastAsia="Times New Roman" w:hAnsi="Times New Roman"/>
                <w:b w:val="0"/>
                <w:i/>
                <w:iCs/>
                <w:highlight w:val="yellow"/>
                <w:lang w:val="en-US"/>
              </w:rPr>
              <w:t>For data collection configuration UE-side model training, the UE can send a request for data collection (e.g. start/stop).</w:t>
            </w:r>
            <w:r w:rsidRPr="00494A8F">
              <w:rPr>
                <w:rFonts w:ascii="Times New Roman" w:eastAsia="Times New Roman" w:hAnsi="Times New Roman"/>
                <w:b w:val="0"/>
                <w:i/>
                <w:iCs/>
                <w:lang w:val="en-US"/>
              </w:rPr>
              <w:t xml:space="preserve">  FFS whether a suggested data collection configuration/associated IDs (if specified)/parameters can be provided to the network.</w:t>
            </w:r>
          </w:p>
          <w:p w14:paraId="3BF2399C" w14:textId="77777777" w:rsidR="00494A8F" w:rsidRPr="00494A8F" w:rsidRDefault="00494A8F" w:rsidP="00494A8F">
            <w:pPr>
              <w:pStyle w:val="Agreement"/>
              <w:numPr>
                <w:ilvl w:val="1"/>
                <w:numId w:val="10"/>
              </w:numPr>
              <w:rPr>
                <w:rFonts w:ascii="Times New Roman" w:eastAsia="Times New Roman" w:hAnsi="Times New Roman"/>
                <w:b w:val="0"/>
                <w:i/>
                <w:iCs/>
                <w:highlight w:val="yellow"/>
                <w:lang w:val="en-US"/>
              </w:rPr>
            </w:pPr>
            <w:r w:rsidRPr="00494A8F">
              <w:rPr>
                <w:rFonts w:ascii="Times New Roman" w:eastAsia="Times New Roman" w:hAnsi="Times New Roman"/>
                <w:b w:val="0"/>
                <w:i/>
                <w:iCs/>
                <w:highlight w:val="yellow"/>
                <w:lang w:val="en-US"/>
              </w:rPr>
              <w:t xml:space="preserve">The network can provide or release the data collection configuration (at any point in time), with or without UE </w:t>
            </w:r>
            <w:proofErr w:type="gramStart"/>
            <w:r w:rsidRPr="00494A8F">
              <w:rPr>
                <w:rFonts w:ascii="Times New Roman" w:eastAsia="Times New Roman" w:hAnsi="Times New Roman"/>
                <w:b w:val="0"/>
                <w:i/>
                <w:iCs/>
                <w:highlight w:val="yellow"/>
                <w:lang w:val="en-US"/>
              </w:rPr>
              <w:t>request</w:t>
            </w:r>
            <w:proofErr w:type="gramEnd"/>
            <w:r w:rsidRPr="00494A8F">
              <w:rPr>
                <w:rFonts w:ascii="Times New Roman" w:eastAsia="Times New Roman" w:hAnsi="Times New Roman"/>
                <w:b w:val="0"/>
                <w:i/>
                <w:iCs/>
                <w:highlight w:val="yellow"/>
                <w:lang w:val="en-US"/>
              </w:rPr>
              <w:t>.</w:t>
            </w:r>
          </w:p>
          <w:p w14:paraId="5698EE3C" w14:textId="77777777" w:rsidR="00494A8F" w:rsidRPr="00494A8F" w:rsidRDefault="00494A8F" w:rsidP="00494A8F">
            <w:pPr>
              <w:pStyle w:val="Agreement"/>
              <w:numPr>
                <w:ilvl w:val="1"/>
                <w:numId w:val="10"/>
              </w:numPr>
              <w:rPr>
                <w:rFonts w:ascii="Times New Roman" w:eastAsia="Times New Roman" w:hAnsi="Times New Roman"/>
                <w:b w:val="0"/>
                <w:i/>
                <w:iCs/>
                <w:lang w:val="en-US"/>
              </w:rPr>
            </w:pPr>
            <w:r w:rsidRPr="00494A8F">
              <w:rPr>
                <w:rFonts w:ascii="Times New Roman" w:eastAsia="Times New Roman" w:hAnsi="Times New Roman"/>
                <w:b w:val="0"/>
                <w:i/>
                <w:iCs/>
                <w:lang w:val="en-US"/>
              </w:rPr>
              <w:t>The following methods for network control of the initiation and configuration for data collection:</w:t>
            </w:r>
          </w:p>
          <w:p w14:paraId="43F86876" w14:textId="77777777" w:rsidR="00494A8F" w:rsidRPr="00A8111C" w:rsidRDefault="00494A8F" w:rsidP="00494A8F">
            <w:pPr>
              <w:pStyle w:val="Agreement"/>
              <w:numPr>
                <w:ilvl w:val="2"/>
                <w:numId w:val="10"/>
              </w:numPr>
              <w:rPr>
                <w:rFonts w:ascii="Times New Roman" w:eastAsia="Times New Roman" w:hAnsi="Times New Roman"/>
                <w:b w:val="0"/>
                <w:i/>
                <w:iCs/>
                <w:highlight w:val="yellow"/>
                <w:lang w:val="en-US"/>
              </w:rPr>
            </w:pPr>
            <w:r w:rsidRPr="00A8111C">
              <w:rPr>
                <w:rFonts w:ascii="Times New Roman" w:eastAsia="Times New Roman" w:hAnsi="Times New Roman"/>
                <w:b w:val="0"/>
                <w:i/>
                <w:iCs/>
                <w:highlight w:val="yellow"/>
                <w:lang w:val="en-US"/>
              </w:rPr>
              <w:t>The network can decide when to start/stop the data collection and send configuration.</w:t>
            </w:r>
          </w:p>
          <w:p w14:paraId="2BCC4997" w14:textId="77777777" w:rsidR="00494A8F" w:rsidRPr="00A8111C" w:rsidRDefault="00494A8F" w:rsidP="00494A8F">
            <w:pPr>
              <w:pStyle w:val="Agreement"/>
              <w:numPr>
                <w:ilvl w:val="2"/>
                <w:numId w:val="10"/>
              </w:numPr>
              <w:rPr>
                <w:rFonts w:ascii="Times New Roman" w:eastAsia="Times New Roman" w:hAnsi="Times New Roman"/>
                <w:b w:val="0"/>
                <w:i/>
                <w:iCs/>
                <w:highlight w:val="yellow"/>
                <w:lang w:val="en-US"/>
              </w:rPr>
            </w:pPr>
            <w:r w:rsidRPr="00A8111C">
              <w:rPr>
                <w:rFonts w:ascii="Times New Roman" w:eastAsia="Times New Roman" w:hAnsi="Times New Roman"/>
                <w:b w:val="0"/>
                <w:i/>
                <w:iCs/>
                <w:highlight w:val="yellow"/>
                <w:lang w:val="en-US"/>
              </w:rPr>
              <w:t>The network can configure whether UE is allowed to initiate request for data collection (e.g. start/stop indication).</w:t>
            </w:r>
          </w:p>
          <w:p w14:paraId="63AB37A0" w14:textId="77777777" w:rsidR="00494A8F" w:rsidRPr="00494A8F" w:rsidRDefault="00494A8F" w:rsidP="00494A8F">
            <w:pPr>
              <w:widowControl w:val="0"/>
              <w:jc w:val="both"/>
              <w:rPr>
                <w:rFonts w:eastAsia="Yu Mincho"/>
                <w:i/>
                <w:iCs/>
                <w:szCs w:val="24"/>
                <w:u w:val="single"/>
                <w:lang w:val="en-US"/>
              </w:rPr>
            </w:pPr>
          </w:p>
          <w:p w14:paraId="5552EDBB" w14:textId="1F2EDB99" w:rsidR="00494A8F" w:rsidRPr="00494A8F" w:rsidRDefault="00494A8F" w:rsidP="00494A8F">
            <w:pPr>
              <w:pStyle w:val="ListParagraph"/>
              <w:widowControl w:val="0"/>
              <w:numPr>
                <w:ilvl w:val="0"/>
                <w:numId w:val="7"/>
              </w:numPr>
              <w:jc w:val="both"/>
              <w:rPr>
                <w:rFonts w:ascii="Times New Roman" w:hAnsi="Times New Roman"/>
                <w:i/>
                <w:iCs/>
                <w:sz w:val="20"/>
                <w:szCs w:val="24"/>
                <w:u w:val="single"/>
                <w:lang w:val="en-GB" w:eastAsia="en-GB"/>
              </w:rPr>
            </w:pPr>
            <w:r w:rsidRPr="00494A8F">
              <w:rPr>
                <w:rFonts w:ascii="Times New Roman" w:hAnsi="Times New Roman"/>
                <w:i/>
                <w:iCs/>
                <w:sz w:val="20"/>
                <w:szCs w:val="24"/>
                <w:u w:val="single"/>
                <w:lang w:val="en-GB" w:eastAsia="en-GB"/>
              </w:rPr>
              <w:t>Discussion on UE-side data collection configuration and related procedures:</w:t>
            </w:r>
          </w:p>
          <w:p w14:paraId="6976F732" w14:textId="77777777" w:rsidR="00494A8F" w:rsidRPr="00494A8F" w:rsidRDefault="00494A8F" w:rsidP="00494A8F">
            <w:pPr>
              <w:pStyle w:val="ListParagraph"/>
              <w:widowControl w:val="0"/>
              <w:numPr>
                <w:ilvl w:val="1"/>
                <w:numId w:val="7"/>
              </w:numPr>
              <w:jc w:val="both"/>
              <w:rPr>
                <w:rFonts w:ascii="Times New Roman" w:hAnsi="Times New Roman"/>
                <w:i/>
                <w:iCs/>
                <w:sz w:val="20"/>
                <w:szCs w:val="24"/>
                <w:lang w:val="en-GB" w:eastAsia="en-GB"/>
              </w:rPr>
            </w:pPr>
            <w:r w:rsidRPr="00494A8F">
              <w:rPr>
                <w:rFonts w:ascii="Times New Roman" w:hAnsi="Times New Roman"/>
                <w:i/>
                <w:iCs/>
                <w:sz w:val="20"/>
                <w:szCs w:val="24"/>
                <w:lang w:val="en-GB" w:eastAsia="en-GB"/>
              </w:rPr>
              <w:t>The UE can request measurement configuration for data collection of AI/ML based beam management.   The request can contain one or more of the following:</w:t>
            </w:r>
          </w:p>
          <w:p w14:paraId="13F63852" w14:textId="77777777" w:rsidR="00494A8F" w:rsidRPr="00494A8F" w:rsidRDefault="00494A8F" w:rsidP="00494A8F">
            <w:pPr>
              <w:pStyle w:val="ListParagraph"/>
              <w:widowControl w:val="0"/>
              <w:numPr>
                <w:ilvl w:val="2"/>
                <w:numId w:val="7"/>
              </w:numPr>
              <w:jc w:val="both"/>
              <w:rPr>
                <w:rFonts w:ascii="Times New Roman" w:hAnsi="Times New Roman"/>
                <w:i/>
                <w:iCs/>
                <w:sz w:val="20"/>
                <w:szCs w:val="24"/>
                <w:lang w:val="en-GB" w:eastAsia="en-GB"/>
              </w:rPr>
            </w:pPr>
            <w:r w:rsidRPr="00494A8F">
              <w:rPr>
                <w:rFonts w:ascii="Times New Roman" w:hAnsi="Times New Roman"/>
                <w:i/>
                <w:iCs/>
                <w:sz w:val="20"/>
                <w:szCs w:val="24"/>
                <w:lang w:val="en-GB" w:eastAsia="en-GB"/>
              </w:rPr>
              <w:t>An indication on start/stop of data collection</w:t>
            </w:r>
          </w:p>
          <w:p w14:paraId="67DB5EA1" w14:textId="77777777" w:rsidR="00494A8F" w:rsidRPr="00494A8F" w:rsidRDefault="00494A8F" w:rsidP="00494A8F">
            <w:pPr>
              <w:pStyle w:val="ListParagraph"/>
              <w:widowControl w:val="0"/>
              <w:numPr>
                <w:ilvl w:val="2"/>
                <w:numId w:val="7"/>
              </w:numPr>
              <w:jc w:val="both"/>
              <w:rPr>
                <w:rFonts w:ascii="Times New Roman" w:hAnsi="Times New Roman"/>
                <w:i/>
                <w:iCs/>
                <w:sz w:val="20"/>
                <w:szCs w:val="24"/>
                <w:lang w:val="en-GB" w:eastAsia="en-GB"/>
              </w:rPr>
            </w:pPr>
            <w:r w:rsidRPr="00494A8F">
              <w:rPr>
                <w:rFonts w:ascii="Times New Roman" w:hAnsi="Times New Roman"/>
                <w:i/>
                <w:iCs/>
                <w:sz w:val="20"/>
                <w:szCs w:val="24"/>
                <w:highlight w:val="yellow"/>
                <w:lang w:val="en-GB" w:eastAsia="en-GB"/>
              </w:rPr>
              <w:t>Preferred configuration from a list of candidate configurations provided by NW</w:t>
            </w:r>
            <w:r w:rsidRPr="00494A8F">
              <w:rPr>
                <w:rFonts w:ascii="Times New Roman" w:hAnsi="Times New Roman"/>
                <w:i/>
                <w:iCs/>
                <w:sz w:val="20"/>
                <w:szCs w:val="24"/>
                <w:lang w:val="en-GB" w:eastAsia="en-GB"/>
              </w:rPr>
              <w:t xml:space="preserve">.  Details of </w:t>
            </w:r>
            <w:proofErr w:type="spellStart"/>
            <w:r w:rsidRPr="00494A8F">
              <w:rPr>
                <w:rFonts w:ascii="Times New Roman" w:hAnsi="Times New Roman"/>
                <w:i/>
                <w:iCs/>
                <w:sz w:val="20"/>
                <w:szCs w:val="24"/>
                <w:lang w:val="en-GB" w:eastAsia="en-GB"/>
              </w:rPr>
              <w:t>signaling</w:t>
            </w:r>
            <w:proofErr w:type="spellEnd"/>
            <w:r w:rsidRPr="00494A8F">
              <w:rPr>
                <w:rFonts w:ascii="Times New Roman" w:hAnsi="Times New Roman"/>
                <w:i/>
                <w:iCs/>
                <w:sz w:val="20"/>
                <w:szCs w:val="24"/>
                <w:lang w:val="en-GB" w:eastAsia="en-GB"/>
              </w:rPr>
              <w:t xml:space="preserve"> are FFS.  It is up to network what it configures at the end.</w:t>
            </w:r>
          </w:p>
          <w:p w14:paraId="65CA3335" w14:textId="77777777" w:rsidR="00494A8F" w:rsidRPr="00494A8F" w:rsidRDefault="00494A8F" w:rsidP="00494A8F">
            <w:pPr>
              <w:pStyle w:val="ListParagraph"/>
              <w:widowControl w:val="0"/>
              <w:numPr>
                <w:ilvl w:val="1"/>
                <w:numId w:val="7"/>
              </w:numPr>
              <w:jc w:val="both"/>
              <w:rPr>
                <w:rFonts w:ascii="Times New Roman" w:hAnsi="Times New Roman"/>
                <w:i/>
                <w:iCs/>
                <w:sz w:val="20"/>
                <w:szCs w:val="24"/>
                <w:lang w:val="en-GB" w:eastAsia="en-GB"/>
              </w:rPr>
            </w:pPr>
            <w:r w:rsidRPr="00A8111C">
              <w:rPr>
                <w:rFonts w:ascii="Times New Roman" w:hAnsi="Times New Roman"/>
                <w:i/>
                <w:iCs/>
                <w:sz w:val="20"/>
                <w:szCs w:val="24"/>
                <w:highlight w:val="yellow"/>
                <w:lang w:val="en-GB" w:eastAsia="en-GB"/>
              </w:rPr>
              <w:t>Introduce UAI message for UE request of data collection measurement configuration.</w:t>
            </w:r>
            <w:r w:rsidRPr="00494A8F">
              <w:rPr>
                <w:rFonts w:ascii="Times New Roman" w:hAnsi="Times New Roman"/>
                <w:i/>
                <w:iCs/>
                <w:sz w:val="20"/>
                <w:szCs w:val="24"/>
                <w:lang w:val="en-GB" w:eastAsia="en-GB"/>
              </w:rPr>
              <w:t xml:space="preserve"> And it is up to UE implementation when to send the request</w:t>
            </w:r>
          </w:p>
          <w:p w14:paraId="191B679A" w14:textId="77777777" w:rsidR="00494A8F" w:rsidRDefault="00494A8F" w:rsidP="00494A8F">
            <w:pPr>
              <w:rPr>
                <w:rFonts w:eastAsia="Yu Mincho"/>
              </w:rPr>
            </w:pPr>
          </w:p>
          <w:p w14:paraId="4B622F46" w14:textId="77777777" w:rsidR="00494A8F" w:rsidRPr="00494A8F" w:rsidRDefault="00494A8F" w:rsidP="00494A8F">
            <w:pPr>
              <w:pStyle w:val="ListParagraph"/>
              <w:widowControl w:val="0"/>
              <w:numPr>
                <w:ilvl w:val="0"/>
                <w:numId w:val="7"/>
              </w:numPr>
              <w:jc w:val="both"/>
              <w:rPr>
                <w:rFonts w:ascii="Times New Roman" w:hAnsi="Times New Roman"/>
                <w:i/>
                <w:iCs/>
                <w:sz w:val="20"/>
                <w:szCs w:val="24"/>
                <w:u w:val="single"/>
                <w:lang w:val="en-GB" w:eastAsia="en-GB"/>
              </w:rPr>
            </w:pPr>
            <w:r w:rsidRPr="00494A8F">
              <w:rPr>
                <w:rFonts w:ascii="Times New Roman" w:hAnsi="Times New Roman"/>
                <w:i/>
                <w:iCs/>
                <w:sz w:val="20"/>
                <w:szCs w:val="24"/>
                <w:u w:val="single"/>
                <w:lang w:val="en-GB" w:eastAsia="en-GB"/>
              </w:rPr>
              <w:t>Discussion on UE-side data collection configuration and related procedures:</w:t>
            </w:r>
          </w:p>
          <w:p w14:paraId="1AFB6F32" w14:textId="77777777" w:rsidR="00494A8F" w:rsidRPr="00494A8F" w:rsidRDefault="00494A8F" w:rsidP="00494A8F">
            <w:pPr>
              <w:pStyle w:val="Doc-text2"/>
              <w:numPr>
                <w:ilvl w:val="1"/>
                <w:numId w:val="7"/>
              </w:numPr>
              <w:rPr>
                <w:rFonts w:ascii="Times New Roman" w:eastAsia="MS Mincho" w:hAnsi="Times New Roman"/>
                <w:i/>
                <w:iCs/>
                <w:szCs w:val="20"/>
                <w:highlight w:val="yellow"/>
                <w:lang w:val="en-US" w:eastAsia="ja-JP"/>
              </w:rPr>
            </w:pPr>
            <w:r w:rsidRPr="00494A8F">
              <w:rPr>
                <w:rFonts w:ascii="Times New Roman" w:eastAsia="MS Mincho" w:hAnsi="Times New Roman"/>
                <w:i/>
                <w:iCs/>
                <w:szCs w:val="20"/>
                <w:highlight w:val="yellow"/>
                <w:lang w:val="en-US" w:eastAsia="ja-JP"/>
              </w:rPr>
              <w:t>The UE doesn’t need to measure the candidate data collection configuration(s).  This will be specified in RAN2 specs.</w:t>
            </w:r>
          </w:p>
          <w:p w14:paraId="3AE5975F" w14:textId="77777777" w:rsidR="00494A8F" w:rsidRPr="00494A8F" w:rsidRDefault="00494A8F" w:rsidP="00494A8F">
            <w:pPr>
              <w:pStyle w:val="Doc-text2"/>
              <w:numPr>
                <w:ilvl w:val="1"/>
                <w:numId w:val="7"/>
              </w:numPr>
              <w:rPr>
                <w:rFonts w:ascii="Times New Roman" w:eastAsia="MS Mincho" w:hAnsi="Times New Roman"/>
                <w:i/>
                <w:iCs/>
                <w:szCs w:val="20"/>
                <w:lang w:val="en-US" w:eastAsia="ja-JP"/>
              </w:rPr>
            </w:pPr>
            <w:r w:rsidRPr="00494A8F">
              <w:rPr>
                <w:rFonts w:ascii="Times New Roman" w:eastAsia="MS Mincho" w:hAnsi="Times New Roman"/>
                <w:i/>
                <w:iCs/>
                <w:szCs w:val="20"/>
                <w:lang w:val="en-US" w:eastAsia="ja-JP"/>
              </w:rPr>
              <w:t>For beam management, candidate data collection configuration includes at least:</w:t>
            </w:r>
          </w:p>
          <w:p w14:paraId="14ECF8EC" w14:textId="77777777" w:rsidR="00494A8F" w:rsidRPr="00A409EF" w:rsidRDefault="00494A8F" w:rsidP="00494A8F">
            <w:pPr>
              <w:pStyle w:val="Doc-text2"/>
              <w:numPr>
                <w:ilvl w:val="2"/>
                <w:numId w:val="7"/>
              </w:numPr>
              <w:rPr>
                <w:rFonts w:ascii="Times New Roman" w:eastAsia="MS Mincho" w:hAnsi="Times New Roman"/>
                <w:i/>
                <w:iCs/>
                <w:szCs w:val="20"/>
                <w:highlight w:val="yellow"/>
                <w:lang w:val="en-US" w:eastAsia="ja-JP"/>
              </w:rPr>
            </w:pPr>
            <w:r w:rsidRPr="00A409EF">
              <w:rPr>
                <w:rFonts w:ascii="Times New Roman" w:eastAsia="MS Mincho" w:hAnsi="Times New Roman"/>
                <w:i/>
                <w:iCs/>
                <w:szCs w:val="20"/>
                <w:highlight w:val="yellow"/>
                <w:lang w:val="en-US" w:eastAsia="ja-JP"/>
              </w:rPr>
              <w:t>CSI-</w:t>
            </w:r>
            <w:proofErr w:type="spellStart"/>
            <w:r w:rsidRPr="00A409EF">
              <w:rPr>
                <w:rFonts w:ascii="Times New Roman" w:eastAsia="MS Mincho" w:hAnsi="Times New Roman"/>
                <w:i/>
                <w:iCs/>
                <w:szCs w:val="20"/>
                <w:highlight w:val="yellow"/>
                <w:lang w:val="en-US" w:eastAsia="ja-JP"/>
              </w:rPr>
              <w:t>ResourceConfigId</w:t>
            </w:r>
            <w:proofErr w:type="spellEnd"/>
            <w:r w:rsidRPr="00A409EF">
              <w:rPr>
                <w:rFonts w:ascii="Times New Roman" w:eastAsia="MS Mincho" w:hAnsi="Times New Roman"/>
                <w:i/>
                <w:iCs/>
                <w:szCs w:val="20"/>
                <w:highlight w:val="yellow"/>
                <w:lang w:val="en-US" w:eastAsia="ja-JP"/>
              </w:rPr>
              <w:t xml:space="preserve"> of Set A</w:t>
            </w:r>
          </w:p>
          <w:p w14:paraId="62162E4E" w14:textId="77777777" w:rsidR="00494A8F" w:rsidRPr="00A409EF" w:rsidRDefault="00494A8F" w:rsidP="00494A8F">
            <w:pPr>
              <w:pStyle w:val="Doc-text2"/>
              <w:numPr>
                <w:ilvl w:val="2"/>
                <w:numId w:val="7"/>
              </w:numPr>
              <w:rPr>
                <w:rFonts w:ascii="Times New Roman" w:eastAsia="MS Mincho" w:hAnsi="Times New Roman"/>
                <w:i/>
                <w:iCs/>
                <w:szCs w:val="20"/>
                <w:highlight w:val="yellow"/>
                <w:lang w:val="en-US" w:eastAsia="ja-JP"/>
              </w:rPr>
            </w:pPr>
            <w:r w:rsidRPr="00A409EF">
              <w:rPr>
                <w:rFonts w:ascii="Times New Roman" w:eastAsia="MS Mincho" w:hAnsi="Times New Roman"/>
                <w:i/>
                <w:iCs/>
                <w:szCs w:val="20"/>
                <w:highlight w:val="yellow"/>
                <w:lang w:val="en-US" w:eastAsia="ja-JP"/>
              </w:rPr>
              <w:t>CSI-</w:t>
            </w:r>
            <w:proofErr w:type="spellStart"/>
            <w:r w:rsidRPr="00A409EF">
              <w:rPr>
                <w:rFonts w:ascii="Times New Roman" w:eastAsia="MS Mincho" w:hAnsi="Times New Roman"/>
                <w:i/>
                <w:iCs/>
                <w:szCs w:val="20"/>
                <w:highlight w:val="yellow"/>
                <w:lang w:val="en-US" w:eastAsia="ja-JP"/>
              </w:rPr>
              <w:t>ResourceConfigId</w:t>
            </w:r>
            <w:proofErr w:type="spellEnd"/>
            <w:r w:rsidRPr="00A409EF">
              <w:rPr>
                <w:rFonts w:ascii="Times New Roman" w:eastAsia="MS Mincho" w:hAnsi="Times New Roman"/>
                <w:i/>
                <w:iCs/>
                <w:szCs w:val="20"/>
                <w:highlight w:val="yellow"/>
                <w:lang w:val="en-US" w:eastAsia="ja-JP"/>
              </w:rPr>
              <w:t xml:space="preserve"> of Set B</w:t>
            </w:r>
          </w:p>
          <w:p w14:paraId="07FB4580" w14:textId="77777777" w:rsidR="00494A8F" w:rsidRPr="00494A8F" w:rsidRDefault="00494A8F" w:rsidP="00494A8F">
            <w:pPr>
              <w:pStyle w:val="Doc-text2"/>
              <w:numPr>
                <w:ilvl w:val="2"/>
                <w:numId w:val="7"/>
              </w:numPr>
              <w:rPr>
                <w:rFonts w:ascii="Times New Roman" w:eastAsia="MS Mincho" w:hAnsi="Times New Roman"/>
                <w:i/>
                <w:iCs/>
                <w:szCs w:val="20"/>
                <w:lang w:val="en-US" w:eastAsia="ja-JP"/>
              </w:rPr>
            </w:pPr>
            <w:r w:rsidRPr="00494A8F">
              <w:rPr>
                <w:rFonts w:ascii="Times New Roman" w:eastAsia="MS Mincho" w:hAnsi="Times New Roman"/>
                <w:i/>
                <w:iCs/>
                <w:szCs w:val="20"/>
                <w:lang w:val="en-US" w:eastAsia="ja-JP"/>
              </w:rPr>
              <w:t>One/two associated IDs (up to whether Set B is equal/subset of Set A or not) according to RAN1 agreements</w:t>
            </w:r>
          </w:p>
          <w:p w14:paraId="4DA5E6D6" w14:textId="77777777" w:rsidR="00494A8F" w:rsidRDefault="00494A8F" w:rsidP="00494A8F">
            <w:pPr>
              <w:pStyle w:val="Doc-text2"/>
              <w:numPr>
                <w:ilvl w:val="2"/>
                <w:numId w:val="7"/>
              </w:numPr>
              <w:rPr>
                <w:rFonts w:ascii="Times New Roman" w:eastAsia="MS Mincho" w:hAnsi="Times New Roman"/>
                <w:i/>
                <w:iCs/>
                <w:szCs w:val="20"/>
                <w:lang w:val="en-US" w:eastAsia="ja-JP"/>
              </w:rPr>
            </w:pPr>
            <w:r w:rsidRPr="00494A8F">
              <w:rPr>
                <w:rFonts w:ascii="Times New Roman" w:eastAsia="MS Mincho" w:hAnsi="Times New Roman"/>
                <w:i/>
                <w:iCs/>
                <w:szCs w:val="20"/>
                <w:lang w:val="en-US" w:eastAsia="ja-JP"/>
              </w:rPr>
              <w:t xml:space="preserve">FFS the details of how this is </w:t>
            </w:r>
            <w:proofErr w:type="spellStart"/>
            <w:r w:rsidRPr="00494A8F">
              <w:rPr>
                <w:rFonts w:ascii="Times New Roman" w:eastAsia="MS Mincho" w:hAnsi="Times New Roman"/>
                <w:i/>
                <w:iCs/>
                <w:szCs w:val="20"/>
                <w:lang w:val="en-US" w:eastAsia="ja-JP"/>
              </w:rPr>
              <w:t>signalled</w:t>
            </w:r>
            <w:proofErr w:type="spellEnd"/>
            <w:r w:rsidRPr="00494A8F">
              <w:rPr>
                <w:rFonts w:ascii="Times New Roman" w:eastAsia="MS Mincho" w:hAnsi="Times New Roman"/>
                <w:i/>
                <w:iCs/>
                <w:szCs w:val="20"/>
                <w:lang w:val="en-US" w:eastAsia="ja-JP"/>
              </w:rPr>
              <w:t xml:space="preserve"> (e.g. </w:t>
            </w:r>
            <w:proofErr w:type="spellStart"/>
            <w:r w:rsidRPr="00494A8F">
              <w:rPr>
                <w:rFonts w:ascii="Times New Roman" w:eastAsia="MS Mincho" w:hAnsi="Times New Roman"/>
                <w:i/>
                <w:iCs/>
                <w:szCs w:val="20"/>
                <w:lang w:val="en-US" w:eastAsia="ja-JP"/>
              </w:rPr>
              <w:t>CSIReport</w:t>
            </w:r>
            <w:proofErr w:type="spellEnd"/>
            <w:r w:rsidRPr="00494A8F">
              <w:rPr>
                <w:rFonts w:ascii="Times New Roman" w:eastAsia="MS Mincho" w:hAnsi="Times New Roman"/>
                <w:i/>
                <w:iCs/>
                <w:szCs w:val="20"/>
                <w:lang w:val="en-US" w:eastAsia="ja-JP"/>
              </w:rPr>
              <w:t xml:space="preserve"> config or simplified signaling)</w:t>
            </w:r>
          </w:p>
          <w:p w14:paraId="5EE9E35E" w14:textId="665A1F74" w:rsidR="00494A8F" w:rsidRPr="00A409EF" w:rsidRDefault="00494A8F" w:rsidP="00A409EF">
            <w:pPr>
              <w:spacing w:after="0"/>
              <w:rPr>
                <w:rFonts w:eastAsia="Yu Mincho"/>
              </w:rPr>
            </w:pPr>
          </w:p>
        </w:tc>
      </w:tr>
    </w:tbl>
    <w:p w14:paraId="47D1789E" w14:textId="77777777" w:rsidR="00494A8F" w:rsidRDefault="00494A8F" w:rsidP="00007082">
      <w:pPr>
        <w:rPr>
          <w:rFonts w:eastAsia="Yu Mincho"/>
        </w:rPr>
      </w:pPr>
    </w:p>
    <w:p w14:paraId="621ABC91" w14:textId="3049E635" w:rsidR="00494A8F" w:rsidRDefault="00A8111C" w:rsidP="00494A8F">
      <w:pPr>
        <w:rPr>
          <w:rFonts w:eastAsia="Yu Mincho"/>
          <w:lang w:val="en-US"/>
        </w:rPr>
      </w:pPr>
      <w:r>
        <w:rPr>
          <w:rFonts w:eastAsia="Yu Mincho" w:hint="eastAsia"/>
          <w:lang w:val="en-US"/>
        </w:rPr>
        <w:lastRenderedPageBreak/>
        <w:t xml:space="preserve">In short, the agreements made by RAN2 assume the following procedure for </w:t>
      </w:r>
      <w:r w:rsidR="001679EE">
        <w:rPr>
          <w:rFonts w:eastAsia="Yu Mincho" w:hint="eastAsia"/>
          <w:lang w:val="en-US"/>
        </w:rPr>
        <w:t>data collection by UE:</w:t>
      </w:r>
    </w:p>
    <w:p w14:paraId="61EFBBF3" w14:textId="4D76516F" w:rsidR="00A8111C" w:rsidRDefault="00A8111C" w:rsidP="00A8111C">
      <w:pPr>
        <w:pStyle w:val="ListParagraph"/>
        <w:numPr>
          <w:ilvl w:val="0"/>
          <w:numId w:val="13"/>
        </w:numPr>
        <w:rPr>
          <w:rFonts w:ascii="Times New Roman" w:eastAsia="Yu Mincho" w:hAnsi="Times New Roman" w:cs="Times New Roman"/>
          <w:sz w:val="20"/>
          <w:szCs w:val="20"/>
        </w:rPr>
      </w:pPr>
      <w:r w:rsidRPr="00A8111C">
        <w:rPr>
          <w:rFonts w:ascii="Times New Roman" w:eastAsia="Yu Mincho" w:hAnsi="Times New Roman" w:cs="Times New Roman"/>
          <w:sz w:val="20"/>
          <w:szCs w:val="20"/>
        </w:rPr>
        <w:t>Step1</w:t>
      </w:r>
      <w:r>
        <w:rPr>
          <w:rFonts w:ascii="Times New Roman" w:eastAsia="Yu Mincho" w:hAnsi="Times New Roman" w:cs="Times New Roman" w:hint="eastAsia"/>
          <w:sz w:val="20"/>
          <w:szCs w:val="20"/>
          <w:lang w:eastAsia="ja-JP"/>
        </w:rPr>
        <w:t xml:space="preserve"> (Optional): </w:t>
      </w:r>
      <w:proofErr w:type="spellStart"/>
      <w:r w:rsidR="001679EE" w:rsidRPr="001679EE">
        <w:rPr>
          <w:rFonts w:ascii="Times New Roman" w:eastAsia="Yu Mincho" w:hAnsi="Times New Roman" w:cs="Times New Roman"/>
          <w:sz w:val="20"/>
          <w:szCs w:val="20"/>
          <w:lang w:val="en-GB" w:eastAsia="ja-JP"/>
        </w:rPr>
        <w:t>gNB</w:t>
      </w:r>
      <w:proofErr w:type="spellEnd"/>
      <w:r w:rsidR="001679EE" w:rsidRPr="001679EE">
        <w:rPr>
          <w:rFonts w:ascii="Times New Roman" w:eastAsia="Yu Mincho" w:hAnsi="Times New Roman" w:cs="Times New Roman"/>
          <w:sz w:val="20"/>
          <w:szCs w:val="20"/>
          <w:lang w:val="en-GB" w:eastAsia="ja-JP"/>
        </w:rPr>
        <w:t xml:space="preserve"> (network) provides a list of candidate data collection configurations for UE requests.</w:t>
      </w:r>
    </w:p>
    <w:p w14:paraId="06C8618D" w14:textId="353B63CE" w:rsidR="00A8111C" w:rsidRDefault="00A8111C" w:rsidP="00A8111C">
      <w:pPr>
        <w:pStyle w:val="ListParagraph"/>
        <w:numPr>
          <w:ilvl w:val="0"/>
          <w:numId w:val="13"/>
        </w:numPr>
        <w:rPr>
          <w:rFonts w:ascii="Times New Roman" w:eastAsia="Yu Mincho" w:hAnsi="Times New Roman" w:cs="Times New Roman"/>
          <w:sz w:val="20"/>
          <w:szCs w:val="20"/>
        </w:rPr>
      </w:pPr>
      <w:r>
        <w:rPr>
          <w:rFonts w:ascii="Times New Roman" w:eastAsia="Yu Mincho" w:hAnsi="Times New Roman" w:cs="Times New Roman" w:hint="eastAsia"/>
          <w:sz w:val="20"/>
          <w:szCs w:val="20"/>
          <w:lang w:eastAsia="ja-JP"/>
        </w:rPr>
        <w:t xml:space="preserve">Step2 (Optional): </w:t>
      </w:r>
      <w:r w:rsidR="00933522">
        <w:rPr>
          <w:rFonts w:ascii="Times New Roman" w:eastAsia="Yu Mincho" w:hAnsi="Times New Roman" w:cs="Times New Roman" w:hint="eastAsia"/>
          <w:sz w:val="20"/>
          <w:szCs w:val="20"/>
          <w:lang w:eastAsia="ja-JP"/>
        </w:rPr>
        <w:t xml:space="preserve">The </w:t>
      </w:r>
      <w:r w:rsidR="001679EE" w:rsidRPr="001679EE">
        <w:rPr>
          <w:rFonts w:ascii="Times New Roman" w:eastAsia="Yu Mincho" w:hAnsi="Times New Roman" w:cs="Times New Roman"/>
          <w:sz w:val="20"/>
          <w:szCs w:val="20"/>
          <w:lang w:val="en-GB" w:eastAsia="ja-JP"/>
        </w:rPr>
        <w:t>UE sends a UAI message requesting to start/stop data collection with a preferred configuration selected from the candidate list in Step 1.</w:t>
      </w:r>
    </w:p>
    <w:p w14:paraId="24801C55" w14:textId="42F55A72" w:rsidR="00A8111C" w:rsidRDefault="00A8111C" w:rsidP="00C26F75">
      <w:pPr>
        <w:pStyle w:val="ListParagraph"/>
        <w:numPr>
          <w:ilvl w:val="0"/>
          <w:numId w:val="13"/>
        </w:numPr>
        <w:spacing w:after="240"/>
        <w:rPr>
          <w:rFonts w:ascii="Times New Roman" w:eastAsia="Yu Mincho" w:hAnsi="Times New Roman" w:cs="Times New Roman"/>
          <w:sz w:val="20"/>
          <w:szCs w:val="20"/>
        </w:rPr>
      </w:pPr>
      <w:r>
        <w:rPr>
          <w:rFonts w:ascii="Times New Roman" w:eastAsia="Yu Mincho" w:hAnsi="Times New Roman" w:cs="Times New Roman" w:hint="eastAsia"/>
          <w:sz w:val="20"/>
          <w:szCs w:val="20"/>
          <w:lang w:eastAsia="ja-JP"/>
        </w:rPr>
        <w:t xml:space="preserve">Step3: </w:t>
      </w:r>
      <w:r w:rsidR="00933522">
        <w:rPr>
          <w:rFonts w:ascii="Times New Roman" w:eastAsia="Yu Mincho" w:hAnsi="Times New Roman" w:cs="Times New Roman" w:hint="eastAsia"/>
          <w:sz w:val="20"/>
          <w:szCs w:val="20"/>
          <w:lang w:eastAsia="ja-JP"/>
        </w:rPr>
        <w:t xml:space="preserve">The </w:t>
      </w:r>
      <w:proofErr w:type="spellStart"/>
      <w:r w:rsidR="001679EE" w:rsidRPr="001679EE">
        <w:rPr>
          <w:rFonts w:ascii="Times New Roman" w:eastAsia="Yu Mincho" w:hAnsi="Times New Roman" w:cs="Times New Roman"/>
          <w:sz w:val="20"/>
          <w:szCs w:val="20"/>
          <w:lang w:val="en-GB" w:eastAsia="ja-JP"/>
        </w:rPr>
        <w:t>gNB</w:t>
      </w:r>
      <w:proofErr w:type="spellEnd"/>
      <w:r w:rsidR="001679EE" w:rsidRPr="001679EE">
        <w:rPr>
          <w:rFonts w:ascii="Times New Roman" w:eastAsia="Yu Mincho" w:hAnsi="Times New Roman" w:cs="Times New Roman"/>
          <w:sz w:val="20"/>
          <w:szCs w:val="20"/>
          <w:lang w:val="en-GB" w:eastAsia="ja-JP"/>
        </w:rPr>
        <w:t xml:space="preserve"> starts or stops data collection by providing the data collection configuration to the UE for DL measurements. This configuration includes</w:t>
      </w:r>
      <w:r w:rsidR="001679EE">
        <w:rPr>
          <w:rFonts w:ascii="Times New Roman" w:eastAsia="Yu Mincho" w:hAnsi="Times New Roman" w:cs="Times New Roman" w:hint="eastAsia"/>
          <w:sz w:val="20"/>
          <w:szCs w:val="20"/>
          <w:lang w:val="en-GB" w:eastAsia="ja-JP"/>
        </w:rPr>
        <w:t xml:space="preserve"> </w:t>
      </w:r>
      <w:r w:rsidR="00A409EF">
        <w:rPr>
          <w:rFonts w:ascii="Times New Roman" w:eastAsia="Yu Mincho" w:hAnsi="Times New Roman" w:cs="Times New Roman" w:hint="eastAsia"/>
          <w:sz w:val="20"/>
          <w:szCs w:val="20"/>
          <w:lang w:eastAsia="ja-JP"/>
        </w:rPr>
        <w:t>CSI-</w:t>
      </w:r>
      <w:proofErr w:type="spellStart"/>
      <w:r w:rsidR="00A409EF">
        <w:rPr>
          <w:rFonts w:ascii="Times New Roman" w:eastAsia="Yu Mincho" w:hAnsi="Times New Roman" w:cs="Times New Roman" w:hint="eastAsia"/>
          <w:sz w:val="20"/>
          <w:szCs w:val="20"/>
          <w:lang w:eastAsia="ja-JP"/>
        </w:rPr>
        <w:t>ResourceConfigId</w:t>
      </w:r>
      <w:proofErr w:type="spellEnd"/>
      <w:r w:rsidR="00A409EF">
        <w:rPr>
          <w:rFonts w:ascii="Times New Roman" w:eastAsia="Yu Mincho" w:hAnsi="Times New Roman" w:cs="Times New Roman" w:hint="eastAsia"/>
          <w:sz w:val="20"/>
          <w:szCs w:val="20"/>
          <w:lang w:eastAsia="ja-JP"/>
        </w:rPr>
        <w:t>.</w:t>
      </w:r>
    </w:p>
    <w:p w14:paraId="12C9FBBC" w14:textId="4F6D54F4" w:rsidR="000732B0" w:rsidRDefault="00C26F75" w:rsidP="00D300C0">
      <w:pPr>
        <w:rPr>
          <w:rFonts w:eastAsia="Yu Mincho"/>
        </w:rPr>
      </w:pPr>
      <w:r w:rsidRPr="00C26F75">
        <w:rPr>
          <w:rFonts w:eastAsia="Yu Mincho"/>
        </w:rPr>
        <w:t xml:space="preserve">In summary, the data collection procedure agreed in RAN2 assumes that </w:t>
      </w:r>
      <w:proofErr w:type="spellStart"/>
      <w:r w:rsidRPr="00C26F75">
        <w:rPr>
          <w:rFonts w:eastAsia="Yu Mincho"/>
        </w:rPr>
        <w:t>gNB</w:t>
      </w:r>
      <w:proofErr w:type="spellEnd"/>
      <w:r w:rsidRPr="00C26F75">
        <w:rPr>
          <w:rFonts w:eastAsia="Yu Mincho"/>
        </w:rPr>
        <w:t xml:space="preserve"> (network) controls the start and stop of data collection by providing the data collection configuration to the UE. This configuration includes which DL reference signals (e.g., CSI-RS or SSB) are to be measured. However, the actual content to be measured and collected should reflect the requirements of the data-requesting entity. Therefore, </w:t>
      </w:r>
      <w:proofErr w:type="spellStart"/>
      <w:r w:rsidRPr="00C26F75">
        <w:rPr>
          <w:rFonts w:eastAsia="Yu Mincho"/>
        </w:rPr>
        <w:t>gNB</w:t>
      </w:r>
      <w:proofErr w:type="spellEnd"/>
      <w:r w:rsidRPr="00C26F75">
        <w:rPr>
          <w:rFonts w:eastAsia="Yu Mincho"/>
        </w:rPr>
        <w:t xml:space="preserve"> (network) should be able to receive data collection requirement information as part of the overall solution.</w:t>
      </w:r>
      <w:r w:rsidR="000732B0" w:rsidRPr="000732B0">
        <w:rPr>
          <w:rFonts w:eastAsia="Yu Mincho"/>
        </w:rPr>
        <w:t xml:space="preserve"> </w:t>
      </w:r>
      <w:r w:rsidR="000732B0">
        <w:rPr>
          <w:rFonts w:eastAsia="Yu Mincho"/>
        </w:rPr>
        <w:t>Based on this observation</w:t>
      </w:r>
      <w:r w:rsidR="000732B0">
        <w:rPr>
          <w:rFonts w:eastAsia="Yu Mincho" w:hint="eastAsia"/>
        </w:rPr>
        <w:t>,</w:t>
      </w:r>
      <w:r w:rsidR="000732B0">
        <w:rPr>
          <w:rFonts w:eastAsia="Yu Mincho"/>
        </w:rPr>
        <w:t xml:space="preserve"> the coordination </w:t>
      </w:r>
      <w:r w:rsidR="000732B0">
        <w:rPr>
          <w:rFonts w:eastAsia="Yu Mincho" w:hint="eastAsia"/>
        </w:rPr>
        <w:t>with</w:t>
      </w:r>
      <w:r w:rsidR="000732B0">
        <w:rPr>
          <w:rFonts w:eastAsia="Yu Mincho"/>
        </w:rPr>
        <w:t xml:space="preserve"> </w:t>
      </w:r>
      <w:proofErr w:type="spellStart"/>
      <w:r w:rsidR="000732B0">
        <w:rPr>
          <w:rFonts w:eastAsia="Yu Mincho"/>
        </w:rPr>
        <w:t>gNB</w:t>
      </w:r>
      <w:proofErr w:type="spellEnd"/>
      <w:r w:rsidR="000732B0">
        <w:rPr>
          <w:rFonts w:eastAsia="Yu Mincho" w:hint="eastAsia"/>
        </w:rPr>
        <w:t xml:space="preserve"> for downlink measurement</w:t>
      </w:r>
      <w:r w:rsidR="000732B0">
        <w:rPr>
          <w:rFonts w:eastAsia="Yu Mincho"/>
        </w:rPr>
        <w:t xml:space="preserve"> </w:t>
      </w:r>
      <w:r w:rsidR="00C057F0">
        <w:rPr>
          <w:rFonts w:eastAsia="Yu Mincho" w:hint="eastAsia"/>
        </w:rPr>
        <w:t>has been</w:t>
      </w:r>
      <w:r w:rsidR="000732B0">
        <w:rPr>
          <w:rFonts w:eastAsia="Yu Mincho"/>
        </w:rPr>
        <w:t xml:space="preserve"> included in this revision of the solution#12. </w:t>
      </w:r>
    </w:p>
    <w:p w14:paraId="42103BDA" w14:textId="4353CA4A" w:rsidR="00C057F0" w:rsidRPr="00C057F0" w:rsidRDefault="00C057F0" w:rsidP="00C057F0">
      <w:pPr>
        <w:rPr>
          <w:rFonts w:eastAsia="Yu Mincho"/>
        </w:rPr>
      </w:pPr>
      <w:r w:rsidRPr="00C057F0">
        <w:rPr>
          <w:rFonts w:eastAsia="Yu Mincho"/>
        </w:rPr>
        <w:t>In addition, it remains unclear whether the data transfer control command from the DCF to the UE should be transmitted over C-plane or U-plane signalling. Our understanding is that data transfer control commands may be exchanged multiple times during the lifetime of a single PDU session. In such cases, it is reasonable to use U-plane signalling instead of C-plane signalling for the following reasons:</w:t>
      </w:r>
    </w:p>
    <w:p w14:paraId="03D4E760" w14:textId="77777777" w:rsidR="00C057F0" w:rsidRPr="00C057F0" w:rsidRDefault="00C057F0" w:rsidP="00C057F0">
      <w:pPr>
        <w:numPr>
          <w:ilvl w:val="0"/>
          <w:numId w:val="15"/>
        </w:numPr>
        <w:rPr>
          <w:rFonts w:eastAsia="Yu Mincho"/>
        </w:rPr>
      </w:pPr>
      <w:r w:rsidRPr="00C057F0">
        <w:rPr>
          <w:rFonts w:eastAsia="Yu Mincho"/>
          <w:b/>
          <w:bCs/>
        </w:rPr>
        <w:t>Direct communication:</w:t>
      </w:r>
      <w:r w:rsidRPr="00C057F0">
        <w:rPr>
          <w:rFonts w:eastAsia="Yu Mincho"/>
        </w:rPr>
        <w:t xml:space="preserve"> U-plane signalling enables direct exchange between the UE and the DCF, reducing the involvement and signalling overhead of intermediate nodes such as the </w:t>
      </w:r>
      <w:proofErr w:type="spellStart"/>
      <w:r w:rsidRPr="00C057F0">
        <w:rPr>
          <w:rFonts w:eastAsia="Yu Mincho"/>
        </w:rPr>
        <w:t>gNB</w:t>
      </w:r>
      <w:proofErr w:type="spellEnd"/>
      <w:r w:rsidRPr="00C057F0">
        <w:rPr>
          <w:rFonts w:eastAsia="Yu Mincho"/>
        </w:rPr>
        <w:t xml:space="preserve"> and AMF.</w:t>
      </w:r>
    </w:p>
    <w:p w14:paraId="19BD04CD" w14:textId="77777777" w:rsidR="00C057F0" w:rsidRDefault="00C057F0" w:rsidP="00C057F0">
      <w:pPr>
        <w:numPr>
          <w:ilvl w:val="0"/>
          <w:numId w:val="15"/>
        </w:numPr>
        <w:rPr>
          <w:rFonts w:eastAsia="Yu Mincho"/>
        </w:rPr>
      </w:pPr>
      <w:r w:rsidRPr="00C057F0">
        <w:rPr>
          <w:rFonts w:eastAsia="Yu Mincho"/>
          <w:b/>
          <w:bCs/>
        </w:rPr>
        <w:t>Implementation simplicity:</w:t>
      </w:r>
      <w:r w:rsidRPr="00C057F0">
        <w:rPr>
          <w:rFonts w:eastAsia="Yu Mincho"/>
        </w:rPr>
        <w:t xml:space="preserve"> Using U-plane does not impact the structure or content of lower-layer signalling messages (e.g., RRC or NAS messages), which improves implementation flexibility.</w:t>
      </w:r>
    </w:p>
    <w:p w14:paraId="530880A0" w14:textId="40CA93A0" w:rsidR="00105BB7" w:rsidRPr="00C057F0" w:rsidRDefault="00105BB7" w:rsidP="00105BB7">
      <w:pPr>
        <w:rPr>
          <w:rFonts w:eastAsia="Yu Mincho"/>
        </w:rPr>
      </w:pPr>
      <w:r w:rsidRPr="00C057F0">
        <w:rPr>
          <w:rFonts w:eastAsia="Yu Mincho"/>
        </w:rPr>
        <w:t>For these reasons, this revision of Solution #12 assumes that data transfer control commands are exchanged over the U-plane rather than the C-plane.</w:t>
      </w:r>
    </w:p>
    <w:p w14:paraId="30E59ADC" w14:textId="763E0872" w:rsidR="0073440A" w:rsidRDefault="00CA0C1D" w:rsidP="0073440A">
      <w:pPr>
        <w:pStyle w:val="Heading1"/>
      </w:pPr>
      <w:r>
        <w:t>2</w:t>
      </w:r>
      <w:r w:rsidR="0073440A">
        <w:t xml:space="preserve"> </w:t>
      </w:r>
      <w:r w:rsidR="00105BB7">
        <w:rPr>
          <w:rFonts w:eastAsia="Yu Mincho"/>
        </w:rPr>
        <w:tab/>
      </w:r>
      <w:r w:rsidR="0073440A">
        <w:t>Proposal</w:t>
      </w:r>
    </w:p>
    <w:p w14:paraId="7372AFC1" w14:textId="5E9B67B3" w:rsidR="00000AD9" w:rsidRPr="004F10D1"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FB6780" w:rsidRPr="00FB6780">
        <w:rPr>
          <w:color w:val="auto"/>
        </w:rPr>
        <w:t>TR 23.700-04</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5A3890E6"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6F52A01" w14:textId="10FC971D" w:rsidR="00F4663E" w:rsidRPr="00B71A57" w:rsidRDefault="00105BB7" w:rsidP="00B71A57">
      <w:pPr>
        <w:pStyle w:val="Heading1"/>
        <w:rPr>
          <w:rFonts w:eastAsia="Yu Mincho"/>
        </w:rPr>
      </w:pPr>
      <w:r>
        <w:rPr>
          <w:rFonts w:eastAsia="Yu Mincho" w:hint="eastAsia"/>
        </w:rPr>
        <w:t>3</w:t>
      </w:r>
      <w:r>
        <w:rPr>
          <w:rFonts w:eastAsia="Yu Mincho"/>
        </w:rPr>
        <w:tab/>
      </w:r>
      <w:r w:rsidR="00F4663E" w:rsidRPr="00CE0F03">
        <w:t>Solutions</w:t>
      </w:r>
      <w:bookmarkStart w:id="8" w:name="startOfAnnexes"/>
      <w:bookmarkEnd w:id="8"/>
    </w:p>
    <w:p w14:paraId="2CEE6861" w14:textId="77777777" w:rsidR="00043844" w:rsidRPr="008F7DE2" w:rsidRDefault="00043844" w:rsidP="00043844">
      <w:pPr>
        <w:keepNext/>
        <w:keepLines/>
        <w:spacing w:before="180"/>
        <w:ind w:left="1134" w:hanging="1134"/>
        <w:outlineLvl w:val="1"/>
        <w:rPr>
          <w:rFonts w:ascii="Arial" w:eastAsia="Times New Roman" w:hAnsi="Arial"/>
          <w:sz w:val="32"/>
          <w:lang w:eastAsia="en-GB"/>
        </w:rPr>
      </w:pPr>
      <w:r w:rsidRPr="008F7DE2">
        <w:rPr>
          <w:rFonts w:ascii="Arial" w:eastAsia="Times New Roman" w:hAnsi="Arial"/>
          <w:sz w:val="32"/>
          <w:lang w:eastAsia="en-GB"/>
        </w:rPr>
        <w:t>6.12</w:t>
      </w:r>
      <w:r w:rsidRPr="008F7DE2">
        <w:rPr>
          <w:rFonts w:ascii="Arial" w:eastAsia="Times New Roman" w:hAnsi="Arial"/>
          <w:sz w:val="32"/>
          <w:lang w:eastAsia="en-GB"/>
        </w:rPr>
        <w:tab/>
        <w:t>Solution #12: UP-based UE data collection</w:t>
      </w:r>
    </w:p>
    <w:p w14:paraId="51270A55" w14:textId="77777777" w:rsidR="00043844" w:rsidRPr="008F7DE2" w:rsidRDefault="00043844" w:rsidP="00043844">
      <w:pPr>
        <w:pStyle w:val="Heading3"/>
        <w:rPr>
          <w:lang w:eastAsia="zh-CN"/>
        </w:rPr>
      </w:pPr>
      <w:bookmarkStart w:id="9" w:name="_Toc199429037"/>
      <w:bookmarkStart w:id="10" w:name="_Toc199429439"/>
      <w:bookmarkStart w:id="11" w:name="_Toc199429713"/>
      <w:bookmarkStart w:id="12" w:name="_Toc199751499"/>
      <w:r w:rsidRPr="008F7DE2">
        <w:t>6.12.1</w:t>
      </w:r>
      <w:r w:rsidRPr="008F7DE2">
        <w:tab/>
        <w:t xml:space="preserve">High level </w:t>
      </w:r>
      <w:r w:rsidRPr="008F7DE2">
        <w:rPr>
          <w:lang w:eastAsia="zh-CN"/>
        </w:rPr>
        <w:t>principles</w:t>
      </w:r>
      <w:bookmarkEnd w:id="9"/>
      <w:bookmarkEnd w:id="10"/>
      <w:bookmarkEnd w:id="11"/>
      <w:bookmarkEnd w:id="12"/>
    </w:p>
    <w:p w14:paraId="61C44873" w14:textId="77777777" w:rsidR="00043844" w:rsidRPr="006731CA" w:rsidRDefault="00043844" w:rsidP="00043844">
      <w:pPr>
        <w:rPr>
          <w:lang w:eastAsia="zh-CN"/>
        </w:rPr>
      </w:pPr>
      <w:r w:rsidRPr="008F7DE2">
        <w:rPr>
          <w:lang w:eastAsia="zh-CN"/>
        </w:rPr>
        <w:t xml:space="preserve">The high-level principles of the </w:t>
      </w:r>
      <w:r w:rsidRPr="006731CA">
        <w:rPr>
          <w:lang w:eastAsia="zh-CN"/>
        </w:rPr>
        <w:t>proposed solution are as follow:</w:t>
      </w:r>
    </w:p>
    <w:p w14:paraId="421C615B" w14:textId="77777777" w:rsidR="00043844" w:rsidRPr="006731CA" w:rsidRDefault="00043844" w:rsidP="00043844">
      <w:pPr>
        <w:pStyle w:val="ListParagraph"/>
        <w:numPr>
          <w:ilvl w:val="0"/>
          <w:numId w:val="5"/>
        </w:numPr>
        <w:spacing w:after="120"/>
        <w:rPr>
          <w:rFonts w:ascii="Times New Roman" w:eastAsia="SimSun" w:hAnsi="Times New Roman" w:cs="Times New Roman"/>
          <w:bCs/>
          <w:sz w:val="20"/>
          <w:szCs w:val="20"/>
        </w:rPr>
      </w:pPr>
      <w:r w:rsidRPr="006731CA">
        <w:rPr>
          <w:rFonts w:ascii="Times New Roman" w:hAnsi="Times New Roman" w:cs="Times New Roman"/>
          <w:sz w:val="20"/>
          <w:szCs w:val="20"/>
          <w:lang w:eastAsia="zh-CN"/>
        </w:rPr>
        <w:t xml:space="preserve">To </w:t>
      </w:r>
      <w:r w:rsidRPr="006731CA">
        <w:rPr>
          <w:rFonts w:ascii="Times New Roman" w:hAnsi="Times New Roman" w:cs="Times New Roman"/>
          <w:sz w:val="20"/>
          <w:szCs w:val="20"/>
        </w:rPr>
        <w:t>take</w:t>
      </w:r>
      <w:r w:rsidRPr="006731CA">
        <w:rPr>
          <w:rFonts w:ascii="Times New Roman" w:hAnsi="Times New Roman" w:cs="Times New Roman"/>
          <w:sz w:val="20"/>
          <w:szCs w:val="20"/>
          <w:lang w:eastAsia="zh-CN"/>
        </w:rPr>
        <w:t xml:space="preserve"> the “</w:t>
      </w:r>
      <w:r w:rsidRPr="006731CA">
        <w:rPr>
          <w:rFonts w:ascii="Times New Roman" w:eastAsia="SimSun" w:hAnsi="Times New Roman" w:cs="Times New Roman"/>
          <w:bCs/>
          <w:sz w:val="20"/>
          <w:szCs w:val="20"/>
        </w:rPr>
        <w:t xml:space="preserve">futureproof and extendable solutions” requirement by RAN WGs, a </w:t>
      </w:r>
      <w:r w:rsidRPr="006731CA">
        <w:rPr>
          <w:rFonts w:ascii="Times New Roman" w:eastAsia="SimSun" w:hAnsi="Times New Roman" w:cs="Times New Roman"/>
          <w:b/>
          <w:sz w:val="20"/>
          <w:szCs w:val="20"/>
        </w:rPr>
        <w:t>new network function</w:t>
      </w:r>
      <w:r w:rsidRPr="006731CA">
        <w:rPr>
          <w:rFonts w:ascii="Times New Roman" w:eastAsia="SimSun" w:hAnsi="Times New Roman" w:cs="Times New Roman"/>
          <w:bCs/>
          <w:sz w:val="20"/>
          <w:szCs w:val="20"/>
        </w:rPr>
        <w:t xml:space="preserve"> is proposed as the “first termination entity” to fulfil the MON’s controllability and visibility requirements.</w:t>
      </w:r>
    </w:p>
    <w:p w14:paraId="55CFCA61" w14:textId="77801DFE" w:rsidR="00043844" w:rsidRPr="006731CA" w:rsidRDefault="00043844" w:rsidP="00043844">
      <w:pPr>
        <w:pStyle w:val="ListParagraph"/>
        <w:numPr>
          <w:ilvl w:val="0"/>
          <w:numId w:val="5"/>
        </w:numPr>
        <w:spacing w:after="120"/>
        <w:rPr>
          <w:rFonts w:ascii="Times New Roman" w:eastAsia="SimSun" w:hAnsi="Times New Roman" w:cs="Times New Roman"/>
          <w:bCs/>
          <w:sz w:val="20"/>
          <w:szCs w:val="20"/>
        </w:rPr>
      </w:pPr>
      <w:r w:rsidRPr="006731CA">
        <w:rPr>
          <w:rFonts w:ascii="Times New Roman" w:eastAsia="SimSun" w:hAnsi="Times New Roman" w:cs="Times New Roman"/>
          <w:bCs/>
          <w:sz w:val="20"/>
          <w:szCs w:val="20"/>
        </w:rPr>
        <w:t xml:space="preserve">The UE data collection entity is deployed as a </w:t>
      </w:r>
      <w:r w:rsidRPr="006731CA">
        <w:rPr>
          <w:rFonts w:ascii="Times New Roman" w:eastAsia="SimSun" w:hAnsi="Times New Roman" w:cs="Times New Roman"/>
          <w:b/>
          <w:sz w:val="20"/>
          <w:szCs w:val="20"/>
        </w:rPr>
        <w:t>dedicated DNNI</w:t>
      </w:r>
      <w:r w:rsidRPr="006731CA">
        <w:rPr>
          <w:rFonts w:ascii="Times New Roman" w:eastAsia="SimSun" w:hAnsi="Times New Roman" w:cs="Times New Roman"/>
          <w:bCs/>
          <w:sz w:val="20"/>
          <w:szCs w:val="20"/>
        </w:rPr>
        <w:t xml:space="preserve"> in the 5GC, and it is configured to receive traffic from the user plane. Using the existing mechanisms, the </w:t>
      </w:r>
      <w:r w:rsidRPr="006731CA">
        <w:rPr>
          <w:rFonts w:ascii="Times New Roman" w:eastAsia="SimSun" w:hAnsi="Times New Roman" w:cs="Times New Roman"/>
          <w:b/>
          <w:sz w:val="20"/>
          <w:szCs w:val="20"/>
        </w:rPr>
        <w:t>SMF</w:t>
      </w:r>
      <w:r w:rsidRPr="006731CA">
        <w:rPr>
          <w:rFonts w:ascii="Times New Roman" w:eastAsia="SimSun" w:hAnsi="Times New Roman" w:cs="Times New Roman"/>
          <w:bCs/>
          <w:sz w:val="20"/>
          <w:szCs w:val="20"/>
        </w:rPr>
        <w:t xml:space="preserve"> configures the UPF(s) to forward the traffic from UE(s) to the DNNI via the User Plane to the UE data collection entity. The </w:t>
      </w:r>
      <w:r w:rsidRPr="006731CA">
        <w:rPr>
          <w:rFonts w:ascii="Times New Roman" w:eastAsia="SimSun" w:hAnsi="Times New Roman" w:cs="Times New Roman"/>
          <w:b/>
          <w:sz w:val="20"/>
          <w:szCs w:val="20"/>
        </w:rPr>
        <w:t>PCF</w:t>
      </w:r>
      <w:r w:rsidRPr="006731CA">
        <w:rPr>
          <w:rFonts w:ascii="Times New Roman" w:eastAsia="SimSun" w:hAnsi="Times New Roman" w:cs="Times New Roman"/>
          <w:bCs/>
          <w:sz w:val="20"/>
          <w:szCs w:val="20"/>
        </w:rPr>
        <w:t xml:space="preserve"> is also configured to provide the appropriate PCC rules for usage monitoring of the traffic to the DNNI.</w:t>
      </w:r>
    </w:p>
    <w:p w14:paraId="1F93E1C7" w14:textId="77777777" w:rsidR="00043844" w:rsidRPr="006731CA" w:rsidRDefault="00043844" w:rsidP="00043844">
      <w:pPr>
        <w:pStyle w:val="ListParagraph"/>
        <w:numPr>
          <w:ilvl w:val="0"/>
          <w:numId w:val="5"/>
        </w:numPr>
        <w:spacing w:after="120"/>
        <w:rPr>
          <w:rFonts w:ascii="Times New Roman" w:eastAsia="SimSun" w:hAnsi="Times New Roman" w:cs="Times New Roman"/>
          <w:bCs/>
          <w:sz w:val="20"/>
          <w:szCs w:val="20"/>
        </w:rPr>
      </w:pPr>
      <w:r w:rsidRPr="006731CA">
        <w:rPr>
          <w:rFonts w:ascii="Times New Roman" w:eastAsia="SimSun" w:hAnsi="Times New Roman" w:cs="Times New Roman"/>
          <w:bCs/>
          <w:sz w:val="20"/>
          <w:szCs w:val="20"/>
        </w:rPr>
        <w:t xml:space="preserve">The UE data collection entity </w:t>
      </w:r>
      <w:r w:rsidRPr="006731CA">
        <w:rPr>
          <w:rFonts w:ascii="Times New Roman" w:eastAsia="SimSun" w:hAnsi="Times New Roman" w:cs="Times New Roman"/>
          <w:b/>
          <w:sz w:val="20"/>
          <w:szCs w:val="20"/>
        </w:rPr>
        <w:t>manages</w:t>
      </w:r>
      <w:r w:rsidRPr="006731CA">
        <w:rPr>
          <w:rFonts w:ascii="Times New Roman" w:eastAsia="SimSun" w:hAnsi="Times New Roman" w:cs="Times New Roman"/>
          <w:bCs/>
          <w:sz w:val="20"/>
          <w:szCs w:val="20"/>
        </w:rPr>
        <w:t xml:space="preserve"> (including initiating and terminating) the data transfer process based on operator’s policy and considering the consumer (e.g., the UE model training entity server) request (which is already authorized by the NEF). It also provides </w:t>
      </w:r>
      <w:r w:rsidRPr="006731CA">
        <w:rPr>
          <w:rFonts w:ascii="Times New Roman" w:eastAsia="SimSun" w:hAnsi="Times New Roman" w:cs="Times New Roman"/>
          <w:b/>
          <w:sz w:val="20"/>
          <w:szCs w:val="20"/>
        </w:rPr>
        <w:t>visibility</w:t>
      </w:r>
      <w:r w:rsidRPr="006731CA">
        <w:rPr>
          <w:rFonts w:ascii="Times New Roman" w:eastAsia="SimSun" w:hAnsi="Times New Roman" w:cs="Times New Roman"/>
          <w:bCs/>
          <w:sz w:val="20"/>
          <w:szCs w:val="20"/>
        </w:rPr>
        <w:t xml:space="preserve"> for the MNO via </w:t>
      </w:r>
      <w:proofErr w:type="spellStart"/>
      <w:r w:rsidRPr="006731CA">
        <w:rPr>
          <w:rFonts w:ascii="Times New Roman" w:eastAsia="SimSun" w:hAnsi="Times New Roman" w:cs="Times New Roman"/>
          <w:bCs/>
          <w:sz w:val="20"/>
          <w:szCs w:val="20"/>
        </w:rPr>
        <w:t>i</w:t>
      </w:r>
      <w:proofErr w:type="spellEnd"/>
      <w:r w:rsidRPr="006731CA">
        <w:rPr>
          <w:rFonts w:ascii="Times New Roman" w:eastAsia="SimSun" w:hAnsi="Times New Roman" w:cs="Times New Roman"/>
          <w:bCs/>
          <w:sz w:val="20"/>
          <w:szCs w:val="20"/>
        </w:rPr>
        <w:t xml:space="preserve">) keep trace of all the standardized </w:t>
      </w:r>
      <w:r w:rsidRPr="006731CA">
        <w:rPr>
          <w:rFonts w:ascii="Times New Roman" w:eastAsia="SimSun" w:hAnsi="Times New Roman" w:cs="Times New Roman"/>
          <w:bCs/>
          <w:sz w:val="20"/>
          <w:szCs w:val="20"/>
        </w:rPr>
        <w:lastRenderedPageBreak/>
        <w:t>data requests sent to the UE and UE response, ii) match data received from UE with respect to the standardized data format requested from the UE, iii) providing data content visibility based on operator’s request.</w:t>
      </w:r>
    </w:p>
    <w:p w14:paraId="07495069" w14:textId="5D9AEA7D" w:rsidR="00043844" w:rsidRPr="006731CA" w:rsidRDefault="00043844" w:rsidP="00043844">
      <w:pPr>
        <w:pStyle w:val="ListParagraph"/>
        <w:numPr>
          <w:ilvl w:val="0"/>
          <w:numId w:val="5"/>
        </w:numPr>
        <w:spacing w:after="120"/>
        <w:rPr>
          <w:rFonts w:ascii="Times New Roman" w:eastAsia="SimSun" w:hAnsi="Times New Roman" w:cs="Times New Roman"/>
          <w:bCs/>
          <w:sz w:val="20"/>
          <w:szCs w:val="20"/>
        </w:rPr>
      </w:pPr>
      <w:r w:rsidRPr="006731CA">
        <w:rPr>
          <w:rFonts w:ascii="Times New Roman" w:eastAsia="SimSun" w:hAnsi="Times New Roman" w:cs="Times New Roman"/>
          <w:bCs/>
          <w:sz w:val="20"/>
          <w:szCs w:val="20"/>
        </w:rPr>
        <w:t xml:space="preserve">A new </w:t>
      </w:r>
      <w:r w:rsidRPr="006731CA">
        <w:rPr>
          <w:rFonts w:ascii="Times New Roman" w:eastAsia="SimSun" w:hAnsi="Times New Roman" w:cs="Times New Roman"/>
          <w:b/>
          <w:sz w:val="20"/>
          <w:szCs w:val="20"/>
        </w:rPr>
        <w:t>NAS message</w:t>
      </w:r>
      <w:r w:rsidRPr="006731CA">
        <w:rPr>
          <w:rFonts w:ascii="Times New Roman" w:eastAsia="SimSun" w:hAnsi="Times New Roman" w:cs="Times New Roman"/>
          <w:bCs/>
          <w:sz w:val="20"/>
          <w:szCs w:val="20"/>
        </w:rPr>
        <w:t xml:space="preserve"> is introduced to control the data transfer. It includes </w:t>
      </w:r>
      <w:proofErr w:type="spellStart"/>
      <w:r w:rsidRPr="006731CA">
        <w:rPr>
          <w:rFonts w:ascii="Times New Roman" w:eastAsia="SimSun" w:hAnsi="Times New Roman" w:cs="Times New Roman"/>
          <w:bCs/>
          <w:sz w:val="20"/>
          <w:szCs w:val="20"/>
        </w:rPr>
        <w:t>i</w:t>
      </w:r>
      <w:del w:id="13" w:author="NTT DOCOMO" w:date="2025-07-16T11:29:00Z" w16du:dateUtc="2025-07-16T09:29:00Z">
        <w:r w:rsidRPr="006731CA" w:rsidDel="006731CA">
          <w:rPr>
            <w:rFonts w:ascii="Times New Roman" w:eastAsia="SimSun" w:hAnsi="Times New Roman" w:cs="Times New Roman"/>
            <w:bCs/>
            <w:sz w:val="20"/>
            <w:szCs w:val="20"/>
          </w:rPr>
          <w:delText>) T</w:delText>
        </w:r>
      </w:del>
      <w:ins w:id="14" w:author="NTT DOCOMO" w:date="2025-07-16T11:29:00Z" w16du:dateUtc="2025-07-16T09:29:00Z">
        <w:r w:rsidR="006731CA">
          <w:rPr>
            <w:rFonts w:ascii="Times New Roman" w:eastAsia="Yu Mincho" w:hAnsi="Times New Roman" w:cs="Times New Roman" w:hint="eastAsia"/>
            <w:bCs/>
            <w:sz w:val="20"/>
            <w:szCs w:val="20"/>
            <w:lang w:eastAsia="ja-JP"/>
          </w:rPr>
          <w:t>t</w:t>
        </w:r>
      </w:ins>
      <w:r w:rsidRPr="006731CA">
        <w:rPr>
          <w:rFonts w:ascii="Times New Roman" w:eastAsia="SimSun" w:hAnsi="Times New Roman" w:cs="Times New Roman"/>
          <w:bCs/>
          <w:sz w:val="20"/>
          <w:szCs w:val="20"/>
        </w:rPr>
        <w:t>he</w:t>
      </w:r>
      <w:proofErr w:type="spellEnd"/>
      <w:r w:rsidRPr="006731CA">
        <w:rPr>
          <w:rFonts w:ascii="Times New Roman" w:eastAsia="SimSun" w:hAnsi="Times New Roman" w:cs="Times New Roman"/>
          <w:bCs/>
          <w:sz w:val="20"/>
          <w:szCs w:val="20"/>
        </w:rPr>
        <w:t xml:space="preserve"> information of the data collection entity as termination point (including DNNI, IP, port)</w:t>
      </w:r>
      <w:del w:id="15" w:author="NTT DOCOMO" w:date="2025-07-16T11:29:00Z" w16du:dateUtc="2025-07-16T09:29:00Z">
        <w:r w:rsidRPr="006731CA" w:rsidDel="006731CA">
          <w:rPr>
            <w:rFonts w:ascii="Times New Roman" w:eastAsia="SimSun" w:hAnsi="Times New Roman" w:cs="Times New Roman"/>
            <w:bCs/>
            <w:sz w:val="20"/>
            <w:szCs w:val="20"/>
          </w:rPr>
          <w:delText>, ii) A list of standardized data to be transferred, iii) Data transfer control (e.g., start, stop</w:delText>
        </w:r>
      </w:del>
      <w:del w:id="16" w:author="NTT DOCOMO" w:date="2025-07-16T11:30:00Z" w16du:dateUtc="2025-07-16T09:30:00Z">
        <w:r w:rsidRPr="006731CA" w:rsidDel="006731CA">
          <w:rPr>
            <w:rFonts w:ascii="Times New Roman" w:eastAsia="SimSun" w:hAnsi="Times New Roman" w:cs="Times New Roman"/>
            <w:bCs/>
            <w:sz w:val="20"/>
            <w:szCs w:val="20"/>
          </w:rPr>
          <w:delText>)</w:delText>
        </w:r>
      </w:del>
      <w:r w:rsidRPr="006731CA">
        <w:rPr>
          <w:rFonts w:ascii="Times New Roman" w:eastAsia="SimSun" w:hAnsi="Times New Roman" w:cs="Times New Roman"/>
          <w:bCs/>
          <w:sz w:val="20"/>
          <w:szCs w:val="20"/>
        </w:rPr>
        <w:t>.</w:t>
      </w:r>
    </w:p>
    <w:p w14:paraId="229E79B4" w14:textId="45D7AD7C" w:rsidR="00043844" w:rsidRPr="006731CA" w:rsidRDefault="00043844" w:rsidP="00043844">
      <w:pPr>
        <w:pStyle w:val="ListParagraph"/>
        <w:numPr>
          <w:ilvl w:val="0"/>
          <w:numId w:val="5"/>
        </w:numPr>
        <w:spacing w:after="120"/>
        <w:rPr>
          <w:ins w:id="17" w:author="NTT DOCOMO" w:date="2025-07-16T11:30:00Z" w16du:dateUtc="2025-07-16T09:30:00Z"/>
          <w:rFonts w:ascii="Times New Roman" w:eastAsia="SimSun" w:hAnsi="Times New Roman" w:cs="Times New Roman"/>
          <w:bCs/>
          <w:sz w:val="20"/>
          <w:szCs w:val="20"/>
        </w:rPr>
      </w:pPr>
      <w:r w:rsidRPr="006731CA">
        <w:rPr>
          <w:rFonts w:ascii="Times New Roman" w:eastAsia="SimSun" w:hAnsi="Times New Roman" w:cs="Times New Roman"/>
          <w:bCs/>
          <w:sz w:val="20"/>
          <w:szCs w:val="20"/>
        </w:rPr>
        <w:t xml:space="preserve">Based on the information received by the NAS message, the UE may </w:t>
      </w:r>
      <w:r w:rsidRPr="006731CA">
        <w:rPr>
          <w:rFonts w:ascii="Times New Roman" w:eastAsia="SimSun" w:hAnsi="Times New Roman" w:cs="Times New Roman"/>
          <w:b/>
          <w:sz w:val="20"/>
          <w:szCs w:val="20"/>
        </w:rPr>
        <w:t>stablish/release</w:t>
      </w:r>
      <w:r w:rsidRPr="006731CA">
        <w:rPr>
          <w:rFonts w:ascii="Times New Roman" w:eastAsia="SimSun" w:hAnsi="Times New Roman" w:cs="Times New Roman"/>
          <w:bCs/>
          <w:sz w:val="20"/>
          <w:szCs w:val="20"/>
        </w:rPr>
        <w:t xml:space="preserve"> QoS Flow (and PDU session) to the data collection entity</w:t>
      </w:r>
      <w:del w:id="18" w:author="NTT DOCOMO" w:date="2025-07-16T11:30:00Z" w16du:dateUtc="2025-07-16T09:30:00Z">
        <w:r w:rsidRPr="006731CA" w:rsidDel="006731CA">
          <w:rPr>
            <w:rFonts w:ascii="Times New Roman" w:eastAsia="SimSun" w:hAnsi="Times New Roman" w:cs="Times New Roman"/>
            <w:bCs/>
            <w:sz w:val="20"/>
            <w:szCs w:val="20"/>
          </w:rPr>
          <w:delText xml:space="preserve"> and </w:delText>
        </w:r>
        <w:r w:rsidRPr="006731CA" w:rsidDel="006731CA">
          <w:rPr>
            <w:rFonts w:ascii="Times New Roman" w:eastAsia="SimSun" w:hAnsi="Times New Roman" w:cs="Times New Roman"/>
            <w:b/>
            <w:sz w:val="20"/>
            <w:szCs w:val="20"/>
          </w:rPr>
          <w:delText>start/stop</w:delText>
        </w:r>
        <w:r w:rsidRPr="006731CA" w:rsidDel="006731CA">
          <w:rPr>
            <w:rFonts w:ascii="Times New Roman" w:eastAsia="SimSun" w:hAnsi="Times New Roman" w:cs="Times New Roman"/>
            <w:bCs/>
            <w:sz w:val="20"/>
            <w:szCs w:val="20"/>
          </w:rPr>
          <w:delText xml:space="preserve"> the data transfer process</w:delText>
        </w:r>
      </w:del>
      <w:r w:rsidRPr="006731CA">
        <w:rPr>
          <w:rFonts w:ascii="Times New Roman" w:eastAsia="SimSun" w:hAnsi="Times New Roman" w:cs="Times New Roman"/>
          <w:bCs/>
          <w:sz w:val="20"/>
          <w:szCs w:val="20"/>
        </w:rPr>
        <w:t>.</w:t>
      </w:r>
    </w:p>
    <w:p w14:paraId="6D468E35" w14:textId="77777777" w:rsidR="006731CA" w:rsidRPr="000B4251" w:rsidRDefault="006731CA" w:rsidP="006731CA">
      <w:pPr>
        <w:pStyle w:val="ListParagraph"/>
        <w:numPr>
          <w:ilvl w:val="0"/>
          <w:numId w:val="5"/>
        </w:numPr>
        <w:spacing w:after="120"/>
        <w:rPr>
          <w:ins w:id="19" w:author="DCM Haruhi-r01" w:date="2025-08-26T18:16:00Z" w16du:dateUtc="2025-08-26T16:16:00Z"/>
          <w:rFonts w:ascii="Times New Roman" w:eastAsia="SimSun" w:hAnsi="Times New Roman" w:cs="Times New Roman"/>
          <w:bCs/>
          <w:sz w:val="20"/>
          <w:szCs w:val="20"/>
        </w:rPr>
      </w:pPr>
      <w:ins w:id="20" w:author="NTT DOCOMO" w:date="2025-07-16T11:30:00Z" w16du:dateUtc="2025-07-16T09:30:00Z">
        <w:r w:rsidRPr="00933522">
          <w:rPr>
            <w:rFonts w:ascii="Times New Roman" w:eastAsia="Yu Mincho" w:hAnsi="Times New Roman" w:cs="Times New Roman"/>
            <w:bCs/>
            <w:sz w:val="20"/>
            <w:szCs w:val="20"/>
            <w:lang w:val="en-GB" w:eastAsia="ja-JP"/>
          </w:rPr>
          <w:t xml:space="preserve">The data collection entity requests the </w:t>
        </w:r>
        <w:proofErr w:type="spellStart"/>
        <w:r w:rsidRPr="00933522">
          <w:rPr>
            <w:rFonts w:ascii="Times New Roman" w:eastAsia="Yu Mincho" w:hAnsi="Times New Roman" w:cs="Times New Roman"/>
            <w:bCs/>
            <w:sz w:val="20"/>
            <w:szCs w:val="20"/>
            <w:lang w:val="en-GB" w:eastAsia="ja-JP"/>
          </w:rPr>
          <w:t>gNB</w:t>
        </w:r>
        <w:proofErr w:type="spellEnd"/>
        <w:r w:rsidRPr="00933522">
          <w:rPr>
            <w:rFonts w:ascii="Times New Roman" w:eastAsia="Yu Mincho" w:hAnsi="Times New Roman" w:cs="Times New Roman"/>
            <w:bCs/>
            <w:sz w:val="20"/>
            <w:szCs w:val="20"/>
            <w:lang w:val="en-GB" w:eastAsia="ja-JP"/>
          </w:rPr>
          <w:t xml:space="preserve"> to initiate DL reference signal transmission for UE data collection. The </w:t>
        </w:r>
        <w:proofErr w:type="spellStart"/>
        <w:r w:rsidRPr="00933522">
          <w:rPr>
            <w:rFonts w:ascii="Times New Roman" w:eastAsia="Yu Mincho" w:hAnsi="Times New Roman" w:cs="Times New Roman"/>
            <w:bCs/>
            <w:sz w:val="20"/>
            <w:szCs w:val="20"/>
            <w:lang w:val="en-GB" w:eastAsia="ja-JP"/>
          </w:rPr>
          <w:t>gNB</w:t>
        </w:r>
        <w:proofErr w:type="spellEnd"/>
        <w:r w:rsidRPr="00933522">
          <w:rPr>
            <w:rFonts w:ascii="Times New Roman" w:eastAsia="Yu Mincho" w:hAnsi="Times New Roman" w:cs="Times New Roman"/>
            <w:bCs/>
            <w:sz w:val="20"/>
            <w:szCs w:val="20"/>
            <w:lang w:val="en-GB" w:eastAsia="ja-JP"/>
          </w:rPr>
          <w:t xml:space="preserve"> determines whether to initiate DL measurements and responds to the data collection entity accordingly.</w:t>
        </w:r>
      </w:ins>
    </w:p>
    <w:p w14:paraId="19D10A2D" w14:textId="6FB11DB2" w:rsidR="000B4251" w:rsidRPr="002255DD" w:rsidRDefault="000B4251" w:rsidP="000B4251">
      <w:pPr>
        <w:spacing w:after="120"/>
        <w:ind w:left="360"/>
        <w:rPr>
          <w:ins w:id="21" w:author="NTT DOCOMO" w:date="2025-07-16T11:30:00Z" w16du:dateUtc="2025-07-16T09:30:00Z"/>
          <w:rFonts w:eastAsia="Yu Mincho"/>
          <w:bCs/>
          <w:color w:val="EE0000"/>
        </w:rPr>
      </w:pPr>
      <w:ins w:id="22" w:author="DCM Haruhi-r01" w:date="2025-08-26T18:16:00Z" w16du:dateUtc="2025-08-26T16:16:00Z">
        <w:r w:rsidRPr="002255DD">
          <w:rPr>
            <w:rFonts w:eastAsia="Times New Roman"/>
            <w:color w:val="EE0000"/>
            <w:highlight w:val="green"/>
          </w:rPr>
          <w:t xml:space="preserve">Editor’s </w:t>
        </w:r>
        <w:r w:rsidRPr="002255DD">
          <w:rPr>
            <w:color w:val="EE0000"/>
            <w:highlight w:val="green"/>
            <w:lang w:eastAsia="ko-KR"/>
          </w:rPr>
          <w:t>Note</w:t>
        </w:r>
        <w:r w:rsidRPr="002255DD">
          <w:rPr>
            <w:rFonts w:eastAsia="Times New Roman"/>
            <w:color w:val="EE0000"/>
            <w:highlight w:val="green"/>
          </w:rPr>
          <w:t xml:space="preserve">: </w:t>
        </w:r>
      </w:ins>
      <w:ins w:id="23" w:author="DCM Haruhi-r01" w:date="2025-08-26T18:17:00Z" w16du:dateUtc="2025-08-26T16:17:00Z">
        <w:r w:rsidRPr="002255DD">
          <w:rPr>
            <w:rFonts w:eastAsia="Yu Mincho" w:hint="eastAsia"/>
            <w:color w:val="EE0000"/>
            <w:highlight w:val="green"/>
          </w:rPr>
          <w:t>H</w:t>
        </w:r>
      </w:ins>
      <w:ins w:id="24" w:author="DCM Haruhi-r01" w:date="2025-08-26T18:16:00Z" w16du:dateUtc="2025-08-26T16:16:00Z">
        <w:r w:rsidRPr="002255DD">
          <w:rPr>
            <w:rFonts w:eastAsia="Yu Mincho"/>
            <w:color w:val="EE0000"/>
            <w:highlight w:val="green"/>
          </w:rPr>
          <w:t xml:space="preserve">ow the data collection entity interacts with </w:t>
        </w:r>
        <w:proofErr w:type="spellStart"/>
        <w:r w:rsidRPr="002255DD">
          <w:rPr>
            <w:rFonts w:eastAsia="Yu Mincho"/>
            <w:color w:val="EE0000"/>
            <w:highlight w:val="green"/>
          </w:rPr>
          <w:t>gNB</w:t>
        </w:r>
        <w:proofErr w:type="spellEnd"/>
        <w:r w:rsidRPr="002255DD">
          <w:rPr>
            <w:rFonts w:eastAsia="Times New Roman"/>
            <w:color w:val="EE0000"/>
            <w:highlight w:val="green"/>
          </w:rPr>
          <w:t xml:space="preserve"> </w:t>
        </w:r>
        <w:r w:rsidRPr="002255DD">
          <w:rPr>
            <w:rFonts w:eastAsia="Yu Mincho"/>
            <w:color w:val="EE0000"/>
            <w:highlight w:val="green"/>
          </w:rPr>
          <w:t xml:space="preserve">for DL measurement </w:t>
        </w:r>
        <w:r w:rsidRPr="002255DD">
          <w:rPr>
            <w:rFonts w:eastAsia="Yu Mincho" w:hint="eastAsia"/>
            <w:color w:val="EE0000"/>
            <w:highlight w:val="green"/>
          </w:rPr>
          <w:t xml:space="preserve">in UE data collection </w:t>
        </w:r>
        <w:r w:rsidRPr="002255DD">
          <w:rPr>
            <w:rFonts w:eastAsia="Times New Roman"/>
            <w:color w:val="EE0000"/>
            <w:highlight w:val="green"/>
          </w:rPr>
          <w:t xml:space="preserve">needs coordination with </w:t>
        </w:r>
        <w:r w:rsidRPr="002255DD">
          <w:rPr>
            <w:rFonts w:eastAsia="Yu Mincho"/>
            <w:color w:val="EE0000"/>
            <w:highlight w:val="green"/>
          </w:rPr>
          <w:t>RAN WG</w:t>
        </w:r>
        <w:r w:rsidRPr="002255DD">
          <w:rPr>
            <w:rFonts w:eastAsia="Times New Roman"/>
            <w:color w:val="EE0000"/>
            <w:highlight w:val="green"/>
          </w:rPr>
          <w:t>.</w:t>
        </w:r>
      </w:ins>
    </w:p>
    <w:p w14:paraId="2B2274D0" w14:textId="46CA6909" w:rsidR="006731CA" w:rsidRPr="000B4251" w:rsidRDefault="006731CA" w:rsidP="006731CA">
      <w:pPr>
        <w:pStyle w:val="ListParagraph"/>
        <w:numPr>
          <w:ilvl w:val="0"/>
          <w:numId w:val="5"/>
        </w:numPr>
        <w:spacing w:after="120"/>
        <w:rPr>
          <w:ins w:id="25" w:author="DCM Haruhi-r01" w:date="2025-08-26T18:14:00Z" w16du:dateUtc="2025-08-26T16:14:00Z"/>
          <w:rFonts w:ascii="Times New Roman" w:eastAsia="SimSun" w:hAnsi="Times New Roman" w:cs="Times New Roman"/>
          <w:bCs/>
          <w:sz w:val="20"/>
          <w:szCs w:val="20"/>
        </w:rPr>
      </w:pPr>
      <w:ins w:id="26" w:author="NTT DOCOMO" w:date="2025-07-16T11:30:00Z" w16du:dateUtc="2025-07-16T09:30:00Z">
        <w:r w:rsidRPr="00933522">
          <w:rPr>
            <w:rFonts w:ascii="Times New Roman" w:eastAsia="Yu Mincho" w:hAnsi="Times New Roman" w:cs="Times New Roman"/>
            <w:bCs/>
            <w:sz w:val="20"/>
            <w:szCs w:val="20"/>
            <w:lang w:val="en-GB" w:eastAsia="ja-JP"/>
          </w:rPr>
          <w:t>The data collection entity exchanges messages with the UE over an established PDU session. These messages include a list of standardized data to be transferred and data transfer control information (e.g., start or stop indication).</w:t>
        </w:r>
      </w:ins>
    </w:p>
    <w:p w14:paraId="03F4B6EA" w14:textId="3FDC209D" w:rsidR="000B4251" w:rsidRPr="000B4251" w:rsidDel="000B4251" w:rsidRDefault="000B4251" w:rsidP="000B4251">
      <w:pPr>
        <w:spacing w:after="120"/>
        <w:ind w:left="360"/>
        <w:rPr>
          <w:del w:id="27" w:author="DCM Haruhi-r01" w:date="2025-08-26T18:16:00Z" w16du:dateUtc="2025-08-26T16:16:00Z"/>
          <w:rFonts w:eastAsia="Yu Mincho"/>
          <w:bCs/>
        </w:rPr>
      </w:pPr>
    </w:p>
    <w:p w14:paraId="34AFB2A7" w14:textId="77777777" w:rsidR="00043844" w:rsidRPr="006731CA" w:rsidRDefault="00043844" w:rsidP="00043844">
      <w:pPr>
        <w:keepNext/>
        <w:keepLines/>
        <w:spacing w:before="120"/>
        <w:ind w:left="1134" w:hanging="1134"/>
        <w:outlineLvl w:val="2"/>
        <w:rPr>
          <w:rFonts w:eastAsia="Times New Roman"/>
          <w:sz w:val="28"/>
          <w:lang w:eastAsia="en-GB"/>
        </w:rPr>
      </w:pPr>
      <w:r w:rsidRPr="006731CA">
        <w:rPr>
          <w:rFonts w:eastAsia="Times New Roman"/>
          <w:sz w:val="28"/>
          <w:lang w:eastAsia="en-GB"/>
        </w:rPr>
        <w:t>6.12.2</w:t>
      </w:r>
      <w:r w:rsidRPr="006731CA">
        <w:rPr>
          <w:rFonts w:eastAsia="Times New Roman"/>
          <w:sz w:val="28"/>
          <w:lang w:eastAsia="en-GB"/>
        </w:rPr>
        <w:tab/>
        <w:t>Description</w:t>
      </w:r>
    </w:p>
    <w:p w14:paraId="5365765A" w14:textId="77777777" w:rsidR="00043844" w:rsidRPr="006731CA" w:rsidRDefault="00043844" w:rsidP="00043844">
      <w:pPr>
        <w:rPr>
          <w:lang w:eastAsia="ko-KR"/>
        </w:rPr>
      </w:pPr>
      <w:r w:rsidRPr="006731CA">
        <w:rPr>
          <w:lang w:eastAsia="ko-KR"/>
        </w:rPr>
        <w:t xml:space="preserve">In the solution, data collection and transfer from UE is realized via </w:t>
      </w:r>
    </w:p>
    <w:p w14:paraId="767A31AF" w14:textId="0D690CAA"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 xml:space="preserve">Control plane signalling to manage the </w:t>
      </w:r>
      <w:ins w:id="28" w:author="NTT DOCOMO" w:date="2025-07-16T11:31:00Z" w16du:dateUtc="2025-07-16T09:31:00Z">
        <w:r w:rsidR="006731CA">
          <w:rPr>
            <w:rFonts w:ascii="Times New Roman" w:eastAsia="Yu Mincho" w:hAnsi="Times New Roman" w:cs="Times New Roman" w:hint="eastAsia"/>
            <w:sz w:val="20"/>
            <w:szCs w:val="20"/>
            <w:lang w:eastAsia="ja-JP"/>
          </w:rPr>
          <w:t xml:space="preserve">user plane connection via providing </w:t>
        </w:r>
        <w:r w:rsidR="006731CA">
          <w:rPr>
            <w:rFonts w:ascii="Times New Roman" w:hAnsi="Times New Roman" w:cs="Times New Roman"/>
            <w:sz w:val="20"/>
            <w:szCs w:val="20"/>
            <w:lang w:eastAsia="ko-KR"/>
          </w:rPr>
          <w:t xml:space="preserve">the </w:t>
        </w:r>
        <w:r w:rsidR="006731CA">
          <w:rPr>
            <w:rFonts w:ascii="Times New Roman" w:eastAsia="Yu Mincho" w:hAnsi="Times New Roman" w:cs="Times New Roman" w:hint="eastAsia"/>
            <w:sz w:val="20"/>
            <w:szCs w:val="20"/>
            <w:lang w:eastAsia="ja-JP"/>
          </w:rPr>
          <w:t xml:space="preserve">information about </w:t>
        </w:r>
        <w:r w:rsidR="006731CA">
          <w:rPr>
            <w:rFonts w:ascii="Times New Roman" w:hAnsi="Times New Roman" w:cs="Times New Roman"/>
            <w:sz w:val="20"/>
            <w:szCs w:val="20"/>
            <w:lang w:eastAsia="ko-KR"/>
          </w:rPr>
          <w:t>data collection entity</w:t>
        </w:r>
        <w:r w:rsidR="006731CA">
          <w:rPr>
            <w:rFonts w:ascii="Times New Roman" w:eastAsia="Yu Mincho" w:hAnsi="Times New Roman" w:cs="Times New Roman" w:hint="eastAsia"/>
            <w:sz w:val="20"/>
            <w:szCs w:val="20"/>
            <w:lang w:eastAsia="ja-JP"/>
          </w:rPr>
          <w:t xml:space="preserve"> </w:t>
        </w:r>
        <w:r w:rsidR="006731CA">
          <w:rPr>
            <w:rFonts w:ascii="Times New Roman" w:hAnsi="Times New Roman" w:cs="Times New Roman"/>
            <w:sz w:val="20"/>
            <w:szCs w:val="20"/>
            <w:lang w:eastAsia="ko-KR"/>
          </w:rPr>
          <w:t>deployed in the 5GC</w:t>
        </w:r>
        <w:r w:rsidR="006731CA">
          <w:rPr>
            <w:rFonts w:ascii="Times New Roman" w:eastAsia="Yu Mincho" w:hAnsi="Times New Roman" w:cs="Times New Roman" w:hint="eastAsia"/>
            <w:sz w:val="20"/>
            <w:szCs w:val="20"/>
            <w:lang w:eastAsia="ja-JP"/>
          </w:rPr>
          <w:t xml:space="preserve"> </w:t>
        </w:r>
      </w:ins>
      <w:del w:id="29" w:author="NTT DOCOMO" w:date="2025-07-16T11:31:00Z" w16du:dateUtc="2025-07-16T09:31:00Z">
        <w:r w:rsidRPr="006731CA" w:rsidDel="006731CA">
          <w:rPr>
            <w:rFonts w:ascii="Times New Roman" w:hAnsi="Times New Roman" w:cs="Times New Roman"/>
            <w:sz w:val="20"/>
            <w:szCs w:val="20"/>
          </w:rPr>
          <w:delText xml:space="preserve">process including informing the UE to collect data and configure the information </w:delText>
        </w:r>
      </w:del>
      <w:r w:rsidRPr="006731CA">
        <w:rPr>
          <w:rFonts w:ascii="Times New Roman" w:hAnsi="Times New Roman" w:cs="Times New Roman"/>
          <w:sz w:val="20"/>
          <w:szCs w:val="20"/>
        </w:rPr>
        <w:t>(e.g., DNN, FQDN, Port #, …)</w:t>
      </w:r>
      <w:del w:id="30" w:author="NTT DOCOMO" w:date="2025-07-16T11:31:00Z" w16du:dateUtc="2025-07-16T09:31:00Z">
        <w:r w:rsidRPr="006731CA" w:rsidDel="006731CA">
          <w:rPr>
            <w:rFonts w:ascii="Times New Roman" w:hAnsi="Times New Roman" w:cs="Times New Roman"/>
            <w:sz w:val="20"/>
            <w:szCs w:val="20"/>
          </w:rPr>
          <w:delText xml:space="preserve"> of the data collection entity deployed in the 5GC</w:delText>
        </w:r>
      </w:del>
    </w:p>
    <w:p w14:paraId="70430C92" w14:textId="77777777" w:rsidR="006731CA" w:rsidRPr="00A353A3" w:rsidRDefault="006731CA" w:rsidP="006731CA">
      <w:pPr>
        <w:pStyle w:val="ListParagraph"/>
        <w:numPr>
          <w:ilvl w:val="0"/>
          <w:numId w:val="5"/>
        </w:numPr>
        <w:spacing w:after="120"/>
        <w:rPr>
          <w:ins w:id="31" w:author="NTT DOCOMO" w:date="2025-07-16T11:31:00Z" w16du:dateUtc="2025-07-16T09:31:00Z"/>
          <w:rFonts w:ascii="Times New Roman" w:hAnsi="Times New Roman" w:cs="Times New Roman"/>
          <w:sz w:val="20"/>
          <w:szCs w:val="20"/>
          <w:lang w:eastAsia="ko-KR"/>
        </w:rPr>
      </w:pPr>
      <w:ins w:id="32" w:author="NTT DOCOMO" w:date="2025-07-16T11:31:00Z" w16du:dateUtc="2025-07-16T09:31:00Z">
        <w:r>
          <w:rPr>
            <w:rFonts w:ascii="Times New Roman" w:eastAsia="Yu Mincho" w:hAnsi="Times New Roman" w:cs="Times New Roman" w:hint="eastAsia"/>
            <w:sz w:val="20"/>
            <w:szCs w:val="20"/>
            <w:lang w:eastAsia="ja-JP"/>
          </w:rPr>
          <w:t xml:space="preserve">User plane control messages to manage the </w:t>
        </w:r>
        <w:r>
          <w:rPr>
            <w:rFonts w:ascii="Times New Roman" w:eastAsia="Yu Mincho" w:hAnsi="Times New Roman" w:cs="Times New Roman"/>
            <w:sz w:val="20"/>
            <w:szCs w:val="20"/>
            <w:lang w:eastAsia="ja-JP"/>
          </w:rPr>
          <w:t>initiation</w:t>
        </w:r>
        <w:r>
          <w:rPr>
            <w:rFonts w:ascii="Times New Roman" w:eastAsia="Yu Mincho" w:hAnsi="Times New Roman" w:cs="Times New Roman" w:hint="eastAsia"/>
            <w:sz w:val="20"/>
            <w:szCs w:val="20"/>
            <w:lang w:eastAsia="ja-JP"/>
          </w:rPr>
          <w:t xml:space="preserve">, modification, and termination of data </w:t>
        </w:r>
        <w:r>
          <w:rPr>
            <w:rFonts w:ascii="Times New Roman" w:eastAsia="Yu Mincho" w:hAnsi="Times New Roman" w:cs="Times New Roman"/>
            <w:sz w:val="20"/>
            <w:szCs w:val="20"/>
            <w:lang w:eastAsia="ja-JP"/>
          </w:rPr>
          <w:t>transfer</w:t>
        </w:r>
      </w:ins>
    </w:p>
    <w:p w14:paraId="48D1025B" w14:textId="77777777"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User plane data transfer from the UE to the data collection entity in the 5GC</w:t>
      </w:r>
    </w:p>
    <w:p w14:paraId="15543999" w14:textId="77777777" w:rsidR="00043844" w:rsidRPr="006731CA" w:rsidRDefault="00043844" w:rsidP="00043844">
      <w:pPr>
        <w:rPr>
          <w:lang w:eastAsia="ko-KR"/>
        </w:rPr>
      </w:pPr>
      <w:r w:rsidRPr="006731CA">
        <w:rPr>
          <w:lang w:eastAsia="ko-KR"/>
        </w:rPr>
        <w:t>The solution is composed of three main phases:</w:t>
      </w:r>
    </w:p>
    <w:p w14:paraId="5B326292" w14:textId="77777777"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 xml:space="preserve">The data collection entity (e.g., a new NF) is deployed in the MNO’s network with a FQDN and with a dedicated DNN which is reachable to UPFs. During the PDU session establishment process, the SMF configures the UPFs to forward the traffic targeted to the specified FQDN and/or DNN to the data collection entity. Moreover, the PCF provides the appropriate PCC rules for usage monitoring of the traffic to differentiate the traffic of UE data collection from the regular UE traffic.  </w:t>
      </w:r>
    </w:p>
    <w:p w14:paraId="36FC5986" w14:textId="6566555F"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 xml:space="preserve">For the UEs that support data collection and also subject to UE consent (which may be extended to consider air interface data collection), the data collection entity sends the end point information (including IP address, port, etc.) of the data collection entity deployed in 5GC to the UE via existing “UE Policy Container” update mechanism or a dedicated NAS message. </w:t>
      </w:r>
      <w:del w:id="33" w:author="NTT DOCOMO" w:date="2025-07-16T11:32:00Z" w16du:dateUtc="2025-07-16T09:32:00Z">
        <w:r w:rsidRPr="006731CA" w:rsidDel="006731CA">
          <w:rPr>
            <w:rFonts w:ascii="Times New Roman" w:hAnsi="Times New Roman" w:cs="Times New Roman"/>
            <w:sz w:val="20"/>
            <w:szCs w:val="20"/>
          </w:rPr>
          <w:delText>This message also indicates the standardized data and instruction to the UE for start/stop/pause data collection/transfer, data collection period, etc.</w:delText>
        </w:r>
      </w:del>
    </w:p>
    <w:p w14:paraId="0A034565" w14:textId="1DA2A4C5" w:rsidR="00043844" w:rsidRPr="006731CA" w:rsidRDefault="00043844" w:rsidP="00043844">
      <w:pPr>
        <w:pStyle w:val="ListParagraph"/>
        <w:numPr>
          <w:ilvl w:val="0"/>
          <w:numId w:val="5"/>
        </w:numPr>
        <w:spacing w:after="120"/>
        <w:rPr>
          <w:rFonts w:ascii="Times New Roman" w:hAnsi="Times New Roman" w:cs="Times New Roman"/>
          <w:sz w:val="20"/>
          <w:szCs w:val="20"/>
        </w:rPr>
      </w:pPr>
      <w:r w:rsidRPr="006731CA">
        <w:rPr>
          <w:rFonts w:ascii="Times New Roman" w:hAnsi="Times New Roman" w:cs="Times New Roman"/>
          <w:sz w:val="20"/>
          <w:szCs w:val="20"/>
        </w:rPr>
        <w:t>Based on the information and the instruction received from the network, UE establishes a dedicated PDU session, if it is not already established, and requests a QoS flow to the specified data collection entity</w:t>
      </w:r>
      <w:ins w:id="34" w:author="NTT DOCOMO" w:date="2025-07-16T11:32:00Z" w16du:dateUtc="2025-07-16T09:32:00Z">
        <w:r w:rsidR="006731CA">
          <w:rPr>
            <w:rFonts w:ascii="Times New Roman" w:eastAsia="Yu Mincho" w:hAnsi="Times New Roman" w:cs="Times New Roman" w:hint="eastAsia"/>
            <w:sz w:val="20"/>
            <w:szCs w:val="20"/>
            <w:lang w:eastAsia="ja-JP"/>
          </w:rPr>
          <w:t>. The data collection entity can then instruct</w:t>
        </w:r>
        <w:r w:rsidR="006731CA">
          <w:rPr>
            <w:rFonts w:ascii="Times New Roman" w:hAnsi="Times New Roman" w:cs="Times New Roman"/>
            <w:sz w:val="20"/>
            <w:szCs w:val="20"/>
            <w:lang w:eastAsia="ko-KR"/>
          </w:rPr>
          <w:t xml:space="preserve"> </w:t>
        </w:r>
        <w:r w:rsidR="006731CA">
          <w:rPr>
            <w:rFonts w:ascii="Times New Roman" w:eastAsia="Yu Mincho" w:hAnsi="Times New Roman" w:cs="Times New Roman" w:hint="eastAsia"/>
            <w:sz w:val="20"/>
            <w:szCs w:val="20"/>
            <w:lang w:eastAsia="ja-JP"/>
          </w:rPr>
          <w:t>the UE on what</w:t>
        </w:r>
        <w:r w:rsidR="006731CA">
          <w:rPr>
            <w:rFonts w:ascii="Times New Roman" w:hAnsi="Times New Roman" w:cs="Times New Roman"/>
            <w:sz w:val="20"/>
            <w:szCs w:val="20"/>
            <w:lang w:eastAsia="ko-KR"/>
          </w:rPr>
          <w:t xml:space="preserve"> standardized data</w:t>
        </w:r>
        <w:r w:rsidR="006731CA">
          <w:rPr>
            <w:rFonts w:ascii="Times New Roman" w:eastAsia="Yu Mincho" w:hAnsi="Times New Roman" w:cs="Times New Roman" w:hint="eastAsia"/>
            <w:sz w:val="20"/>
            <w:szCs w:val="20"/>
            <w:lang w:eastAsia="ja-JP"/>
          </w:rPr>
          <w:t xml:space="preserve"> to collect </w:t>
        </w:r>
        <w:r w:rsidR="006731CA">
          <w:rPr>
            <w:rFonts w:ascii="Times New Roman" w:hAnsi="Times New Roman" w:cs="Times New Roman"/>
            <w:sz w:val="20"/>
            <w:szCs w:val="20"/>
            <w:lang w:eastAsia="ko-KR"/>
          </w:rPr>
          <w:t xml:space="preserve">and </w:t>
        </w:r>
        <w:r w:rsidR="006731CA">
          <w:rPr>
            <w:rFonts w:ascii="Times New Roman" w:eastAsia="Yu Mincho" w:hAnsi="Times New Roman" w:cs="Times New Roman" w:hint="eastAsia"/>
            <w:sz w:val="20"/>
            <w:szCs w:val="20"/>
            <w:lang w:eastAsia="ja-JP"/>
          </w:rPr>
          <w:t>when to collect it over the established user plane connection.</w:t>
        </w:r>
        <w:r w:rsidR="006731CA">
          <w:rPr>
            <w:rFonts w:ascii="Times New Roman" w:hAnsi="Times New Roman" w:cs="Times New Roman"/>
            <w:sz w:val="20"/>
            <w:szCs w:val="20"/>
            <w:lang w:eastAsia="ko-KR"/>
          </w:rPr>
          <w:t xml:space="preserve"> </w:t>
        </w:r>
      </w:ins>
      <w:del w:id="35" w:author="NTT DOCOMO" w:date="2025-07-16T11:33:00Z" w16du:dateUtc="2025-07-16T09:33:00Z">
        <w:r w:rsidRPr="006731CA" w:rsidDel="006731CA">
          <w:rPr>
            <w:rFonts w:ascii="Times New Roman" w:hAnsi="Times New Roman" w:cs="Times New Roman"/>
            <w:sz w:val="20"/>
            <w:szCs w:val="20"/>
          </w:rPr>
          <w:delText xml:space="preserve"> and </w:delText>
        </w:r>
      </w:del>
      <w:ins w:id="36" w:author="NTT DOCOMO" w:date="2025-07-16T11:33:00Z" w16du:dateUtc="2025-07-16T09:33:00Z">
        <w:r w:rsidR="006731CA">
          <w:rPr>
            <w:rFonts w:ascii="Times New Roman" w:eastAsia="Yu Mincho" w:hAnsi="Times New Roman" w:cs="Times New Roman" w:hint="eastAsia"/>
            <w:sz w:val="20"/>
            <w:szCs w:val="20"/>
            <w:lang w:eastAsia="ja-JP"/>
          </w:rPr>
          <w:t>T</w:t>
        </w:r>
      </w:ins>
      <w:del w:id="37" w:author="NTT DOCOMO" w:date="2025-07-16T11:33:00Z" w16du:dateUtc="2025-07-16T09:33:00Z">
        <w:r w:rsidRPr="006731CA" w:rsidDel="006731CA">
          <w:rPr>
            <w:rFonts w:ascii="Times New Roman" w:hAnsi="Times New Roman" w:cs="Times New Roman"/>
            <w:sz w:val="20"/>
            <w:szCs w:val="20"/>
          </w:rPr>
          <w:delText>t</w:delText>
        </w:r>
      </w:del>
      <w:r w:rsidRPr="006731CA">
        <w:rPr>
          <w:rFonts w:ascii="Times New Roman" w:hAnsi="Times New Roman" w:cs="Times New Roman"/>
          <w:sz w:val="20"/>
          <w:szCs w:val="20"/>
        </w:rPr>
        <w:t xml:space="preserve">hen </w:t>
      </w:r>
      <w:ins w:id="38" w:author="NTT DOCOMO" w:date="2025-07-16T11:33:00Z" w16du:dateUtc="2025-07-16T09:33:00Z">
        <w:r w:rsidR="006731CA">
          <w:rPr>
            <w:rFonts w:ascii="Times New Roman" w:eastAsia="Yu Mincho" w:hAnsi="Times New Roman" w:cs="Times New Roman" w:hint="eastAsia"/>
            <w:sz w:val="20"/>
            <w:szCs w:val="20"/>
            <w:lang w:eastAsia="ja-JP"/>
          </w:rPr>
          <w:t>UE</w:t>
        </w:r>
        <w:r w:rsidR="006731CA">
          <w:rPr>
            <w:rFonts w:ascii="Times New Roman" w:hAnsi="Times New Roman" w:cs="Times New Roman"/>
            <w:sz w:val="20"/>
            <w:szCs w:val="20"/>
            <w:lang w:eastAsia="ko-KR"/>
          </w:rPr>
          <w:t xml:space="preserve"> </w:t>
        </w:r>
        <w:r w:rsidR="006731CA">
          <w:rPr>
            <w:rFonts w:ascii="Times New Roman" w:eastAsia="Yu Mincho" w:hAnsi="Times New Roman" w:cs="Times New Roman"/>
            <w:sz w:val="20"/>
            <w:szCs w:val="20"/>
            <w:lang w:eastAsia="ja-JP"/>
          </w:rPr>
          <w:t>subsequently</w:t>
        </w:r>
        <w:r w:rsidR="006731CA" w:rsidRPr="006731CA">
          <w:rPr>
            <w:rFonts w:ascii="Times New Roman" w:hAnsi="Times New Roman" w:cs="Times New Roman"/>
            <w:sz w:val="20"/>
            <w:szCs w:val="20"/>
          </w:rPr>
          <w:t xml:space="preserve"> </w:t>
        </w:r>
      </w:ins>
      <w:r w:rsidRPr="006731CA">
        <w:rPr>
          <w:rFonts w:ascii="Times New Roman" w:hAnsi="Times New Roman" w:cs="Times New Roman"/>
          <w:sz w:val="20"/>
          <w:szCs w:val="20"/>
        </w:rPr>
        <w:t>start</w:t>
      </w:r>
      <w:ins w:id="39" w:author="NTT DOCOMO" w:date="2025-07-16T11:33:00Z" w16du:dateUtc="2025-07-16T09:33:00Z">
        <w:r w:rsidR="006731CA">
          <w:rPr>
            <w:rFonts w:ascii="Times New Roman" w:eastAsia="Yu Mincho" w:hAnsi="Times New Roman" w:cs="Times New Roman" w:hint="eastAsia"/>
            <w:sz w:val="20"/>
            <w:szCs w:val="20"/>
            <w:lang w:eastAsia="ja-JP"/>
          </w:rPr>
          <w:t>s</w:t>
        </w:r>
      </w:ins>
      <w:r w:rsidRPr="006731CA">
        <w:rPr>
          <w:rFonts w:ascii="Times New Roman" w:hAnsi="Times New Roman" w:cs="Times New Roman"/>
          <w:sz w:val="20"/>
          <w:szCs w:val="20"/>
        </w:rPr>
        <w:t xml:space="preserve"> collecting and transferring the data via the UP path.</w:t>
      </w:r>
    </w:p>
    <w:p w14:paraId="3A89F3C1" w14:textId="77777777" w:rsidR="00043844" w:rsidRPr="006731CA" w:rsidRDefault="00043844" w:rsidP="00043844">
      <w:pPr>
        <w:spacing w:after="120"/>
        <w:rPr>
          <w:lang w:eastAsia="ko-KR"/>
        </w:rPr>
      </w:pPr>
      <w:r w:rsidRPr="006731CA">
        <w:rPr>
          <w:lang w:eastAsia="ko-KR"/>
        </w:rPr>
        <w:t>An example realization of the proposed solution is depicted in Figure 6.12.2-1.</w:t>
      </w:r>
    </w:p>
    <w:p w14:paraId="59591891" w14:textId="209686C6" w:rsidR="00043844" w:rsidRPr="006731CA" w:rsidRDefault="00043844" w:rsidP="00043844">
      <w:pPr>
        <w:spacing w:after="120"/>
        <w:rPr>
          <w:lang w:eastAsia="ko-KR"/>
        </w:rPr>
      </w:pPr>
      <w:del w:id="40" w:author="NTT DOCOMO" w:date="2025-07-16T11:34:00Z" w16du:dateUtc="2025-07-16T09:34:00Z">
        <w:r w:rsidRPr="006731CA" w:rsidDel="006731CA">
          <w:object w:dxaOrig="10933" w:dyaOrig="5713" w14:anchorId="3603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1.5pt" o:ole="">
              <v:imagedata r:id="rId8" o:title=""/>
            </v:shape>
            <o:OLEObject Type="Embed" ProgID="Visio.Drawing.15" ShapeID="_x0000_i1025" DrawAspect="Content" ObjectID="_1817878136" r:id="rId9"/>
          </w:object>
        </w:r>
      </w:del>
      <w:ins w:id="41" w:author="NTT DOCOMO" w:date="2025-07-16T11:33:00Z" w16du:dateUtc="2025-07-16T09:33:00Z">
        <w:r w:rsidR="006731CA">
          <w:object w:dxaOrig="10240" w:dyaOrig="7810" w14:anchorId="3FC8CA37">
            <v:shape id="_x0000_i1026" type="#_x0000_t75" style="width:482.5pt;height:367.5pt" o:ole="">
              <v:imagedata r:id="rId10" o:title=""/>
            </v:shape>
            <o:OLEObject Type="Embed" ProgID="Visio.Drawing.15" ShapeID="_x0000_i1026" DrawAspect="Content" ObjectID="_1817878137" r:id="rId11"/>
          </w:object>
        </w:r>
      </w:ins>
    </w:p>
    <w:p w14:paraId="4A104A44" w14:textId="77777777" w:rsidR="00043844" w:rsidRPr="006731CA" w:rsidRDefault="00043844" w:rsidP="00043844">
      <w:pPr>
        <w:pStyle w:val="TF"/>
        <w:rPr>
          <w:rFonts w:ascii="Times New Roman" w:hAnsi="Times New Roman"/>
        </w:rPr>
      </w:pPr>
      <w:r w:rsidRPr="006731CA">
        <w:rPr>
          <w:rFonts w:ascii="Times New Roman" w:hAnsi="Times New Roman"/>
        </w:rPr>
        <w:t>Figure 6.12.2</w:t>
      </w:r>
      <w:r w:rsidRPr="006731CA">
        <w:rPr>
          <w:rFonts w:ascii="Times New Roman" w:hAnsi="Times New Roman"/>
          <w:lang w:eastAsia="ko-KR"/>
        </w:rPr>
        <w:t>-1</w:t>
      </w:r>
      <w:r w:rsidRPr="006731CA">
        <w:rPr>
          <w:rFonts w:ascii="Times New Roman" w:hAnsi="Times New Roman"/>
        </w:rPr>
        <w:t>: An example of proposed solution</w:t>
      </w:r>
    </w:p>
    <w:p w14:paraId="6DFDF981" w14:textId="3C6ED95F" w:rsidR="00043844" w:rsidRPr="006731CA" w:rsidRDefault="00043844" w:rsidP="00043844">
      <w:pPr>
        <w:rPr>
          <w:rFonts w:eastAsia="DengXian"/>
          <w:color w:val="000000" w:themeColor="text1"/>
          <w:lang w:val="en-US" w:eastAsia="en-GB"/>
        </w:rPr>
      </w:pPr>
      <w:r w:rsidRPr="006731CA">
        <w:rPr>
          <w:rFonts w:eastAsia="DengXian"/>
          <w:color w:val="000000" w:themeColor="text1"/>
          <w:lang w:val="en-US" w:eastAsia="en-GB"/>
        </w:rPr>
        <w:t xml:space="preserve">When there is </w:t>
      </w:r>
      <w:ins w:id="42" w:author="NTT DOCOMO" w:date="2025-07-16T11:34:00Z" w16du:dateUtc="2025-07-16T09:34:00Z">
        <w:r w:rsidR="006731CA">
          <w:rPr>
            <w:rFonts w:eastAsia="Yu Mincho" w:hint="eastAsia"/>
            <w:color w:val="000000" w:themeColor="text1"/>
            <w:lang w:val="en-US"/>
          </w:rPr>
          <w:t xml:space="preserve">a </w:t>
        </w:r>
      </w:ins>
      <w:r w:rsidRPr="006731CA">
        <w:rPr>
          <w:rFonts w:eastAsia="DengXian"/>
          <w:color w:val="000000" w:themeColor="text1"/>
          <w:lang w:val="en-US" w:eastAsia="en-GB"/>
        </w:rPr>
        <w:t>request for UE data, e.g., UE model training server needs training data, the consumer requests the data from the data collection entity in step 1. In the case of external data consumer, NEF authorizes the request and applies the operator’s policies on the data collection. The data collection entity, in step 2,</w:t>
      </w:r>
      <w:ins w:id="43" w:author="NTT DOCOMO" w:date="2025-07-16T11:34:00Z" w16du:dateUtc="2025-07-16T09:34:00Z">
        <w:r w:rsidR="006731CA" w:rsidRPr="006731CA">
          <w:rPr>
            <w:rFonts w:eastAsia="Yu Mincho" w:hint="eastAsia"/>
            <w:color w:val="000000" w:themeColor="text1"/>
            <w:lang w:val="en-US"/>
          </w:rPr>
          <w:t xml:space="preserve"> </w:t>
        </w:r>
        <w:r w:rsidR="006731CA">
          <w:rPr>
            <w:rFonts w:eastAsia="Yu Mincho" w:hint="eastAsia"/>
            <w:color w:val="000000" w:themeColor="text1"/>
            <w:lang w:val="en-US"/>
          </w:rPr>
          <w:t>triggers</w:t>
        </w:r>
      </w:ins>
      <w:r w:rsidRPr="006731CA">
        <w:rPr>
          <w:rFonts w:eastAsia="DengXian"/>
          <w:color w:val="000000" w:themeColor="text1"/>
          <w:lang w:val="en-US" w:eastAsia="en-GB"/>
        </w:rPr>
        <w:t xml:space="preserve"> </w:t>
      </w:r>
      <w:ins w:id="44" w:author="NTT DOCOMO" w:date="2025-07-16T11:35:00Z" w16du:dateUtc="2025-07-16T09:35:00Z">
        <w:r w:rsidR="006731CA">
          <w:rPr>
            <w:rFonts w:eastAsia="Yu Mincho" w:hint="eastAsia"/>
            <w:color w:val="000000" w:themeColor="text1"/>
            <w:lang w:val="en-US"/>
          </w:rPr>
          <w:t>the user plane connection e</w:t>
        </w:r>
      </w:ins>
      <w:ins w:id="45" w:author="NTT DOCOMO" w:date="2025-07-16T11:36:00Z" w16du:dateUtc="2025-07-16T09:36:00Z">
        <w:r w:rsidR="006731CA">
          <w:rPr>
            <w:rFonts w:eastAsia="Yu Mincho" w:hint="eastAsia"/>
            <w:color w:val="000000" w:themeColor="text1"/>
            <w:lang w:val="en-US"/>
          </w:rPr>
          <w:t>stablishment via AMF</w:t>
        </w:r>
      </w:ins>
      <w:del w:id="46" w:author="NTT DOCOMO" w:date="2025-07-16T11:34:00Z" w16du:dateUtc="2025-07-16T09:34:00Z">
        <w:r w:rsidRPr="006731CA" w:rsidDel="006731CA">
          <w:rPr>
            <w:rFonts w:eastAsia="DengXian"/>
            <w:color w:val="000000" w:themeColor="text1"/>
            <w:lang w:val="en-US" w:eastAsia="en-GB"/>
          </w:rPr>
          <w:delText xml:space="preserve">asks </w:delText>
        </w:r>
      </w:del>
      <w:del w:id="47" w:author="NTT DOCOMO" w:date="2025-07-16T11:36:00Z" w16du:dateUtc="2025-07-16T09:36:00Z">
        <w:r w:rsidRPr="006731CA" w:rsidDel="006731CA">
          <w:rPr>
            <w:rFonts w:eastAsia="DengXian"/>
            <w:color w:val="000000" w:themeColor="text1"/>
            <w:lang w:val="en-US" w:eastAsia="en-GB"/>
          </w:rPr>
          <w:delText xml:space="preserve">AMF to </w:delText>
        </w:r>
      </w:del>
      <w:del w:id="48" w:author="NTT DOCOMO" w:date="2025-07-16T11:34:00Z" w16du:dateUtc="2025-07-16T09:34:00Z">
        <w:r w:rsidRPr="006731CA" w:rsidDel="006731CA">
          <w:rPr>
            <w:rFonts w:eastAsia="DengXian"/>
            <w:color w:val="000000" w:themeColor="text1"/>
            <w:lang w:val="en-US" w:eastAsia="en-GB"/>
          </w:rPr>
          <w:delText xml:space="preserve">configure/instruct </w:delText>
        </w:r>
      </w:del>
      <w:del w:id="49" w:author="NTT DOCOMO" w:date="2025-07-16T11:35:00Z" w16du:dateUtc="2025-07-16T09:35:00Z">
        <w:r w:rsidRPr="006731CA" w:rsidDel="006731CA">
          <w:rPr>
            <w:rFonts w:eastAsia="DengXian"/>
            <w:color w:val="000000" w:themeColor="text1"/>
            <w:lang w:val="en-US" w:eastAsia="en-GB"/>
          </w:rPr>
          <w:delText>the UE</w:delText>
        </w:r>
      </w:del>
      <w:r w:rsidRPr="006731CA">
        <w:rPr>
          <w:rFonts w:eastAsia="DengXian"/>
          <w:color w:val="000000" w:themeColor="text1"/>
          <w:lang w:val="en-US" w:eastAsia="en-GB"/>
        </w:rPr>
        <w:t>.</w:t>
      </w:r>
      <w:del w:id="50" w:author="NTT DOCOMO" w:date="2025-07-16T11:36:00Z" w16du:dateUtc="2025-07-16T09:36:00Z">
        <w:r w:rsidRPr="006731CA" w:rsidDel="006731CA">
          <w:rPr>
            <w:rFonts w:eastAsia="DengXian"/>
            <w:color w:val="000000" w:themeColor="text1"/>
            <w:lang w:val="en-US" w:eastAsia="en-GB"/>
          </w:rPr>
          <w:delText xml:space="preserve"> Based on the request from the data collection entity, AMF sends the information via NAS message to the UE in step 3. </w:delText>
        </w:r>
      </w:del>
    </w:p>
    <w:p w14:paraId="6E98E634" w14:textId="656ABD65" w:rsidR="00686528" w:rsidRPr="00686528" w:rsidRDefault="00043844" w:rsidP="00686528">
      <w:pPr>
        <w:rPr>
          <w:rFonts w:eastAsia="Yu Mincho"/>
          <w:color w:val="000000" w:themeColor="text1"/>
          <w:lang w:val="en-US"/>
        </w:rPr>
      </w:pPr>
      <w:r w:rsidRPr="006731CA">
        <w:rPr>
          <w:rFonts w:eastAsia="DengXian"/>
          <w:color w:val="000000" w:themeColor="text1"/>
          <w:lang w:val="en-US" w:eastAsia="en-GB"/>
        </w:rPr>
        <w:t xml:space="preserve">Based on the configuration/instruction received, the UE may </w:t>
      </w:r>
      <w:ins w:id="51" w:author="NTT DOCOMO" w:date="2025-07-16T11:37:00Z" w16du:dateUtc="2025-07-16T09:37:00Z">
        <w:r w:rsidR="006731CA">
          <w:rPr>
            <w:rFonts w:eastAsia="Yu Mincho" w:hint="eastAsia"/>
            <w:color w:val="000000" w:themeColor="text1"/>
            <w:lang w:val="en-US"/>
          </w:rPr>
          <w:t>e</w:t>
        </w:r>
      </w:ins>
      <w:r w:rsidRPr="006731CA">
        <w:rPr>
          <w:rFonts w:eastAsia="DengXian"/>
          <w:color w:val="000000" w:themeColor="text1"/>
          <w:lang w:val="en-US" w:eastAsia="en-GB"/>
        </w:rPr>
        <w:t xml:space="preserve">stablish a PDU session and a QoS Flow to the specified FQDN/DNN in step </w:t>
      </w:r>
      <w:ins w:id="52" w:author="NTT DOCOMO" w:date="2025-07-16T11:36:00Z" w16du:dateUtc="2025-07-16T09:36:00Z">
        <w:r w:rsidR="006731CA">
          <w:rPr>
            <w:rFonts w:eastAsia="Yu Mincho" w:hint="eastAsia"/>
            <w:color w:val="000000" w:themeColor="text1"/>
            <w:lang w:val="en-US"/>
          </w:rPr>
          <w:t>3</w:t>
        </w:r>
      </w:ins>
      <w:r w:rsidRPr="006731CA">
        <w:rPr>
          <w:rFonts w:eastAsia="DengXian"/>
          <w:color w:val="000000" w:themeColor="text1"/>
          <w:lang w:val="en-US" w:eastAsia="en-GB"/>
        </w:rPr>
        <w:t xml:space="preserve"> using the existing procedures wherein the SMF configures UPF (considering the PCC rules provided by the PCF) in step 5. </w:t>
      </w:r>
      <w:ins w:id="53" w:author="NTT DOCOMO" w:date="2025-07-21T09:59:00Z" w16du:dateUtc="2025-07-21T07:59:00Z">
        <w:r w:rsidR="00D300C0">
          <w:rPr>
            <w:rFonts w:eastAsia="Yu Mincho" w:hint="eastAsia"/>
            <w:color w:val="000000" w:themeColor="text1"/>
            <w:lang w:val="en-US"/>
          </w:rPr>
          <w:t xml:space="preserve">Also, DCF should coordinate </w:t>
        </w:r>
      </w:ins>
      <w:ins w:id="54" w:author="NTT DOCOMO" w:date="2025-07-21T10:00:00Z" w16du:dateUtc="2025-07-21T08:00:00Z">
        <w:r w:rsidR="00D300C0">
          <w:rPr>
            <w:rFonts w:eastAsia="Yu Mincho" w:hint="eastAsia"/>
            <w:color w:val="000000" w:themeColor="text1"/>
            <w:lang w:val="en-US"/>
          </w:rPr>
          <w:t xml:space="preserve">the </w:t>
        </w:r>
      </w:ins>
      <w:ins w:id="55" w:author="NTT DOCOMO" w:date="2025-07-21T09:59:00Z" w16du:dateUtc="2025-07-21T07:59:00Z">
        <w:r w:rsidR="00D300C0">
          <w:rPr>
            <w:rFonts w:eastAsia="Yu Mincho" w:hint="eastAsia"/>
            <w:color w:val="000000" w:themeColor="text1"/>
            <w:lang w:val="en-US"/>
          </w:rPr>
          <w:t xml:space="preserve">downlink measurements </w:t>
        </w:r>
      </w:ins>
      <w:ins w:id="56" w:author="NTT DOCOMO" w:date="2025-07-21T10:00:00Z" w16du:dateUtc="2025-07-21T08:00:00Z">
        <w:r w:rsidR="00D300C0">
          <w:rPr>
            <w:rFonts w:eastAsia="Yu Mincho" w:hint="eastAsia"/>
            <w:color w:val="000000" w:themeColor="text1"/>
            <w:lang w:val="en-US"/>
          </w:rPr>
          <w:t xml:space="preserve">with </w:t>
        </w:r>
        <w:proofErr w:type="spellStart"/>
        <w:r w:rsidR="00D300C0">
          <w:rPr>
            <w:rFonts w:eastAsia="Yu Mincho" w:hint="eastAsia"/>
            <w:color w:val="000000" w:themeColor="text1"/>
            <w:lang w:val="en-US"/>
          </w:rPr>
          <w:t>gNB</w:t>
        </w:r>
        <w:proofErr w:type="spellEnd"/>
        <w:r w:rsidR="00D300C0">
          <w:rPr>
            <w:rFonts w:eastAsia="Yu Mincho" w:hint="eastAsia"/>
            <w:color w:val="000000" w:themeColor="text1"/>
            <w:lang w:val="en-US"/>
          </w:rPr>
          <w:t xml:space="preserve"> for the data collection before data collection</w:t>
        </w:r>
      </w:ins>
      <w:ins w:id="57" w:author="NTT DOCOMO" w:date="2025-07-24T13:44:00Z" w16du:dateUtc="2025-07-24T11:44:00Z">
        <w:r w:rsidR="00D43921">
          <w:rPr>
            <w:rFonts w:eastAsia="Yu Mincho" w:hint="eastAsia"/>
            <w:color w:val="000000" w:themeColor="text1"/>
            <w:lang w:val="en-US"/>
          </w:rPr>
          <w:t xml:space="preserve"> in step 4</w:t>
        </w:r>
      </w:ins>
      <w:ins w:id="58" w:author="NTT DOCOMO" w:date="2025-07-21T10:00:00Z" w16du:dateUtc="2025-07-21T08:00:00Z">
        <w:r w:rsidR="00D300C0">
          <w:rPr>
            <w:rFonts w:eastAsia="Yu Mincho" w:hint="eastAsia"/>
            <w:color w:val="000000" w:themeColor="text1"/>
            <w:lang w:val="en-US"/>
          </w:rPr>
          <w:t xml:space="preserve">. </w:t>
        </w:r>
      </w:ins>
      <w:ins w:id="59" w:author="NTT DOCOMO" w:date="2025-07-16T11:37:00Z" w16du:dateUtc="2025-07-16T09:37:00Z">
        <w:r w:rsidR="006731CA">
          <w:rPr>
            <w:rFonts w:eastAsia="Yu Mincho" w:hint="eastAsia"/>
            <w:color w:val="000000" w:themeColor="text1"/>
            <w:lang w:val="en-US"/>
          </w:rPr>
          <w:t xml:space="preserve">Once </w:t>
        </w:r>
      </w:ins>
      <w:ins w:id="60" w:author="NTT DOCOMO" w:date="2025-07-21T10:00:00Z" w16du:dateUtc="2025-07-21T08:00:00Z">
        <w:r w:rsidR="00D300C0">
          <w:rPr>
            <w:rFonts w:eastAsia="Yu Mincho" w:hint="eastAsia"/>
            <w:color w:val="000000" w:themeColor="text1"/>
            <w:lang w:val="en-US"/>
          </w:rPr>
          <w:t xml:space="preserve">the </w:t>
        </w:r>
      </w:ins>
      <w:ins w:id="61" w:author="NTT DOCOMO" w:date="2025-07-16T11:37:00Z" w16du:dateUtc="2025-07-16T09:37:00Z">
        <w:r w:rsidR="006731CA">
          <w:rPr>
            <w:rFonts w:eastAsia="Yu Mincho" w:hint="eastAsia"/>
            <w:color w:val="000000" w:themeColor="text1"/>
            <w:lang w:val="en-US"/>
          </w:rPr>
          <w:t>user plane connection</w:t>
        </w:r>
      </w:ins>
      <w:ins w:id="62" w:author="NTT DOCOMO" w:date="2025-07-21T10:00:00Z" w16du:dateUtc="2025-07-21T08:00:00Z">
        <w:r w:rsidR="00D300C0">
          <w:rPr>
            <w:rFonts w:eastAsia="Yu Mincho" w:hint="eastAsia"/>
            <w:color w:val="000000" w:themeColor="text1"/>
            <w:lang w:val="en-US"/>
          </w:rPr>
          <w:t xml:space="preserve"> establishment and the downlink measurement coordination</w:t>
        </w:r>
      </w:ins>
      <w:ins w:id="63" w:author="NTT DOCOMO" w:date="2025-07-16T11:37:00Z" w16du:dateUtc="2025-07-16T09:37:00Z">
        <w:r w:rsidR="006731CA">
          <w:rPr>
            <w:rFonts w:eastAsia="Yu Mincho" w:hint="eastAsia"/>
            <w:color w:val="000000" w:themeColor="text1"/>
            <w:lang w:val="en-US"/>
          </w:rPr>
          <w:t xml:space="preserve"> </w:t>
        </w:r>
      </w:ins>
      <w:ins w:id="64" w:author="NTT DOCOMO" w:date="2025-07-21T10:01:00Z" w16du:dateUtc="2025-07-21T08:01:00Z">
        <w:r w:rsidR="00D300C0">
          <w:rPr>
            <w:rFonts w:eastAsia="Yu Mincho" w:hint="eastAsia"/>
            <w:color w:val="000000" w:themeColor="text1"/>
            <w:lang w:val="en-US"/>
          </w:rPr>
          <w:t>are</w:t>
        </w:r>
      </w:ins>
      <w:ins w:id="65" w:author="NTT DOCOMO" w:date="2025-07-16T11:37:00Z" w16du:dateUtc="2025-07-16T09:37:00Z">
        <w:r w:rsidR="006731CA">
          <w:rPr>
            <w:rFonts w:eastAsia="Yu Mincho" w:hint="eastAsia"/>
            <w:color w:val="000000" w:themeColor="text1"/>
            <w:lang w:val="en-US"/>
          </w:rPr>
          <w:t xml:space="preserve"> </w:t>
        </w:r>
      </w:ins>
      <w:ins w:id="66" w:author="NTT DOCOMO" w:date="2025-07-21T10:00:00Z" w16du:dateUtc="2025-07-21T08:00:00Z">
        <w:r w:rsidR="00D300C0">
          <w:rPr>
            <w:rFonts w:eastAsia="Yu Mincho" w:hint="eastAsia"/>
            <w:color w:val="000000" w:themeColor="text1"/>
            <w:lang w:val="en-US"/>
          </w:rPr>
          <w:t>done</w:t>
        </w:r>
      </w:ins>
      <w:ins w:id="67" w:author="NTT DOCOMO" w:date="2025-07-16T11:37:00Z" w16du:dateUtc="2025-07-16T09:37:00Z">
        <w:r w:rsidR="006731CA">
          <w:rPr>
            <w:rFonts w:eastAsia="Yu Mincho" w:hint="eastAsia"/>
            <w:color w:val="000000" w:themeColor="text1"/>
            <w:lang w:val="en-US"/>
          </w:rPr>
          <w:t xml:space="preserve">, the data </w:t>
        </w:r>
        <w:r w:rsidR="006731CA">
          <w:rPr>
            <w:rFonts w:eastAsia="Yu Mincho"/>
            <w:color w:val="000000" w:themeColor="text1"/>
            <w:lang w:val="en-US"/>
          </w:rPr>
          <w:t>collection</w:t>
        </w:r>
        <w:r w:rsidR="006731CA">
          <w:rPr>
            <w:rFonts w:eastAsia="Yu Mincho" w:hint="eastAsia"/>
            <w:color w:val="000000" w:themeColor="text1"/>
            <w:lang w:val="en-US"/>
          </w:rPr>
          <w:t xml:space="preserve"> entity can trigger UE to collect data and transfer it to the data collection entity in step 6.</w:t>
        </w:r>
        <w:r w:rsidR="006731CA">
          <w:rPr>
            <w:rFonts w:eastAsia="DengXian"/>
            <w:color w:val="000000" w:themeColor="text1"/>
            <w:lang w:val="en-US" w:eastAsia="en-GB"/>
          </w:rPr>
          <w:t xml:space="preserve"> </w:t>
        </w:r>
      </w:ins>
      <w:r w:rsidRPr="006731CA">
        <w:rPr>
          <w:rFonts w:eastAsia="DengXian"/>
          <w:color w:val="000000" w:themeColor="text1"/>
          <w:lang w:val="en-US" w:eastAsia="en-GB"/>
        </w:rPr>
        <w:t>The collected data is transferred to the data collection entity via the UP connection. Consequently, the data collection entity sends the data to the consumer (in step 8) and may also optionally store it in ADRF in step 9.</w:t>
      </w:r>
    </w:p>
    <w:p w14:paraId="5EA64DE7" w14:textId="493759C9" w:rsidR="00043844" w:rsidRPr="00686528" w:rsidRDefault="00043844" w:rsidP="00686528">
      <w:pPr>
        <w:keepNext/>
        <w:keepLines/>
        <w:spacing w:before="120"/>
        <w:ind w:left="1134" w:hanging="1134"/>
        <w:outlineLvl w:val="2"/>
        <w:rPr>
          <w:rFonts w:eastAsia="Yu Mincho"/>
          <w:sz w:val="28"/>
        </w:rPr>
      </w:pPr>
      <w:r w:rsidRPr="006731CA">
        <w:rPr>
          <w:rFonts w:eastAsia="Times New Roman"/>
          <w:sz w:val="28"/>
          <w:lang w:eastAsia="en-GB"/>
        </w:rPr>
        <w:t>6.12.3</w:t>
      </w:r>
      <w:r w:rsidRPr="006731CA">
        <w:rPr>
          <w:rFonts w:eastAsia="Times New Roman"/>
          <w:sz w:val="28"/>
          <w:lang w:eastAsia="en-GB"/>
        </w:rPr>
        <w:tab/>
        <w:t>Procedures</w:t>
      </w:r>
    </w:p>
    <w:p w14:paraId="2D078CB5" w14:textId="77777777" w:rsidR="00043844" w:rsidRPr="006731CA" w:rsidRDefault="00043844" w:rsidP="00043844">
      <w:pPr>
        <w:rPr>
          <w:lang w:eastAsia="ko-KR"/>
        </w:rPr>
      </w:pPr>
      <w:r w:rsidRPr="006731CA">
        <w:rPr>
          <w:lang w:eastAsia="ko-KR"/>
        </w:rPr>
        <w:t>The procedure of the proposed solution is shown in Figure 6.12.3-1.</w:t>
      </w:r>
    </w:p>
    <w:p w14:paraId="15ADC3EA" w14:textId="77777777" w:rsidR="00043844" w:rsidRPr="006731CA" w:rsidRDefault="00043844" w:rsidP="00043844">
      <w:pPr>
        <w:rPr>
          <w:lang w:eastAsia="ko-KR"/>
        </w:rPr>
      </w:pPr>
    </w:p>
    <w:p w14:paraId="46419869" w14:textId="7AB71A1C" w:rsidR="00043844" w:rsidRDefault="00043844" w:rsidP="00043844">
      <w:pPr>
        <w:rPr>
          <w:ins w:id="68" w:author="NTT DOCOMO" w:date="2025-07-16T12:14:00Z" w16du:dateUtc="2025-07-16T10:14:00Z"/>
          <w:rFonts w:eastAsia="Yu Mincho"/>
        </w:rPr>
      </w:pPr>
      <w:del w:id="69" w:author="NTT DOCOMO" w:date="2025-07-16T12:14:00Z" w16du:dateUtc="2025-07-16T10:14:00Z">
        <w:r w:rsidRPr="006731CA" w:rsidDel="00686528">
          <w:object w:dxaOrig="15037" w:dyaOrig="10297" w14:anchorId="4C77D9E1">
            <v:shape id="_x0000_i1027" type="#_x0000_t75" style="width:481pt;height:329.5pt" o:ole="">
              <v:imagedata r:id="rId12" o:title=""/>
            </v:shape>
            <o:OLEObject Type="Embed" ProgID="Visio.Drawing.15" ShapeID="_x0000_i1027" DrawAspect="Content" ObjectID="_1817878138" r:id="rId13"/>
          </w:object>
        </w:r>
      </w:del>
    </w:p>
    <w:p w14:paraId="55E8D0BD" w14:textId="157E3AEA" w:rsidR="00686528" w:rsidRPr="00A26B44" w:rsidRDefault="00686528" w:rsidP="00043844">
      <w:pPr>
        <w:rPr>
          <w:ins w:id="70" w:author="DCM Haruhi-r01" w:date="2025-08-26T18:26:00Z" w16du:dateUtc="2025-08-26T16:26:00Z"/>
          <w:rFonts w:eastAsia="Yu Mincho"/>
        </w:rPr>
      </w:pPr>
      <w:del w:id="71" w:author="NTT DOCOMO" w:date="2025-08-14T10:49:00Z" w16du:dateUtc="2025-08-14T08:49:00Z">
        <w:r w:rsidDel="004F61EE">
          <w:fldChar w:fldCharType="begin"/>
        </w:r>
        <w:r w:rsidDel="004F61EE">
          <w:fldChar w:fldCharType="separate"/>
        </w:r>
        <w:r w:rsidDel="004F61EE">
          <w:fldChar w:fldCharType="end"/>
        </w:r>
      </w:del>
      <w:ins w:id="72" w:author="NTT DOCOMO" w:date="2025-08-14T10:49:00Z" w16du:dateUtc="2025-08-14T08:49:00Z">
        <w:del w:id="73" w:author="DCM Haruhi-r01" w:date="2025-08-26T18:26:00Z" w16du:dateUtc="2025-08-26T16:26:00Z">
          <w:r w:rsidR="004F61EE" w:rsidDel="00A26B44">
            <w:object w:dxaOrig="15041" w:dyaOrig="11930" w14:anchorId="6A6F07CB">
              <v:shape id="_x0000_i1028" type="#_x0000_t75" style="width:481.5pt;height:382pt" o:ole="">
                <v:imagedata r:id="rId14" o:title=""/>
              </v:shape>
              <o:OLEObject Type="Embed" ProgID="Visio.Drawing.15" ShapeID="_x0000_i1028" DrawAspect="Content" ObjectID="_1817878139" r:id="rId15"/>
            </w:object>
          </w:r>
        </w:del>
      </w:ins>
    </w:p>
    <w:p w14:paraId="0D642252" w14:textId="7E0657D2" w:rsidR="00A26B44" w:rsidRPr="00A26B44" w:rsidRDefault="00A26B44" w:rsidP="00043844">
      <w:pPr>
        <w:rPr>
          <w:rFonts w:eastAsia="Yu Mincho"/>
          <w:lang w:eastAsia="ko-KR"/>
        </w:rPr>
      </w:pPr>
      <w:ins w:id="74" w:author="DCM Haruhi-r01" w:date="2025-08-26T18:26:00Z" w16du:dateUtc="2025-08-26T16:26:00Z">
        <w:r>
          <w:object w:dxaOrig="15041" w:dyaOrig="11930" w14:anchorId="62597978">
            <v:shape id="_x0000_i1029" type="#_x0000_t75" style="width:481.5pt;height:382pt" o:ole="">
              <v:imagedata r:id="rId16" o:title=""/>
            </v:shape>
            <o:OLEObject Type="Embed" ProgID="Visio.Drawing.15" ShapeID="_x0000_i1029" DrawAspect="Content" ObjectID="_1817878140" r:id="rId17"/>
          </w:object>
        </w:r>
      </w:ins>
    </w:p>
    <w:p w14:paraId="5D80DB05" w14:textId="77777777" w:rsidR="00043844" w:rsidRPr="006731CA" w:rsidRDefault="00043844" w:rsidP="00043844">
      <w:pPr>
        <w:pStyle w:val="TF"/>
        <w:rPr>
          <w:rFonts w:ascii="Times New Roman" w:hAnsi="Times New Roman"/>
        </w:rPr>
      </w:pPr>
      <w:r w:rsidRPr="006731CA">
        <w:rPr>
          <w:rFonts w:ascii="Times New Roman" w:hAnsi="Times New Roman"/>
        </w:rPr>
        <w:t>Figure 6.12.3-1: CP-managed UP-based UE data Transfer Procedure</w:t>
      </w:r>
    </w:p>
    <w:p w14:paraId="335F37B8" w14:textId="5261BDC1" w:rsidR="00043844" w:rsidRPr="006731CA" w:rsidRDefault="00043844" w:rsidP="00043844">
      <w:pPr>
        <w:pStyle w:val="B1"/>
        <w:rPr>
          <w:lang w:val="en-US"/>
        </w:rPr>
      </w:pPr>
      <w:r w:rsidRPr="006731CA">
        <w:t>1.</w:t>
      </w:r>
      <w:r w:rsidRPr="006731CA">
        <w:tab/>
        <w:t xml:space="preserve">The consumer (e.g., UE model training entity server) subscribes to </w:t>
      </w:r>
      <w:r w:rsidRPr="006731CA">
        <w:rPr>
          <w:lang w:val="en-US"/>
        </w:rPr>
        <w:t xml:space="preserve">the data collection entity for the UE data via NEF. The request is authorized, and </w:t>
      </w:r>
      <w:ins w:id="75" w:author="NTT DOCOMO" w:date="2025-07-16T12:15:00Z" w16du:dateUtc="2025-07-16T10:15:00Z">
        <w:r w:rsidR="00686528">
          <w:rPr>
            <w:rFonts w:eastAsia="Yu Mincho" w:hint="eastAsia"/>
            <w:lang w:val="en-US"/>
          </w:rPr>
          <w:t xml:space="preserve">the </w:t>
        </w:r>
      </w:ins>
      <w:r w:rsidRPr="006731CA">
        <w:rPr>
          <w:lang w:val="en-US"/>
        </w:rPr>
        <w:t xml:space="preserve">appropriate data collection </w:t>
      </w:r>
      <w:ins w:id="76" w:author="NTT DOCOMO" w:date="2025-07-16T12:15:00Z" w16du:dateUtc="2025-07-16T10:15:00Z">
        <w:r w:rsidR="00686528">
          <w:rPr>
            <w:rFonts w:eastAsia="Yu Mincho" w:hint="eastAsia"/>
            <w:lang w:val="en-US"/>
          </w:rPr>
          <w:t xml:space="preserve">entity </w:t>
        </w:r>
      </w:ins>
      <w:r w:rsidRPr="006731CA">
        <w:rPr>
          <w:lang w:val="en-US"/>
        </w:rPr>
        <w:t>is discovered/selected by the NEF.</w:t>
      </w:r>
    </w:p>
    <w:p w14:paraId="66E94CB5" w14:textId="6BA4FDCB" w:rsidR="00043844" w:rsidRPr="006731CA" w:rsidRDefault="00043844" w:rsidP="00043844">
      <w:pPr>
        <w:pStyle w:val="B1"/>
        <w:rPr>
          <w:lang w:val="en-US"/>
        </w:rPr>
      </w:pPr>
      <w:r w:rsidRPr="006731CA">
        <w:rPr>
          <w:lang w:val="en-US"/>
        </w:rPr>
        <w:t>2.</w:t>
      </w:r>
      <w:r w:rsidRPr="006731CA">
        <w:rPr>
          <w:lang w:val="en-US"/>
        </w:rPr>
        <w:tab/>
      </w:r>
      <w:ins w:id="77" w:author="NTT DOCOMO" w:date="2025-07-16T12:15:00Z" w16du:dateUtc="2025-07-16T10:15:00Z">
        <w:r w:rsidR="00686528" w:rsidRPr="001D4DD2">
          <w:rPr>
            <w:lang w:val="en-US"/>
          </w:rPr>
          <w:t xml:space="preserve">[optional] </w:t>
        </w:r>
      </w:ins>
      <w:proofErr w:type="gramStart"/>
      <w:r w:rsidRPr="006731CA">
        <w:rPr>
          <w:lang w:val="en-US"/>
        </w:rPr>
        <w:t>The</w:t>
      </w:r>
      <w:proofErr w:type="gramEnd"/>
      <w:r w:rsidRPr="006731CA">
        <w:rPr>
          <w:lang w:val="en-US"/>
        </w:rPr>
        <w:t xml:space="preserve"> data collection entity checks the UE consent for data collection</w:t>
      </w:r>
      <w:ins w:id="78" w:author="NTT DOCOMO" w:date="2025-07-16T12:15:00Z" w16du:dateUtc="2025-07-16T10:15:00Z">
        <w:r w:rsidR="00686528">
          <w:rPr>
            <w:rFonts w:eastAsia="Yu Mincho" w:hint="eastAsia"/>
            <w:lang w:val="en-US"/>
          </w:rPr>
          <w:t xml:space="preserve">. </w:t>
        </w:r>
      </w:ins>
      <w:del w:id="79" w:author="NTT DOCOMO" w:date="2025-07-16T12:15:00Z" w16du:dateUtc="2025-07-16T10:15:00Z">
        <w:r w:rsidRPr="006731CA" w:rsidDel="00686528">
          <w:rPr>
            <w:lang w:val="en-US"/>
          </w:rPr>
          <w:delText xml:space="preserve"> and i</w:delText>
        </w:r>
      </w:del>
      <w:ins w:id="80" w:author="NTT DOCOMO" w:date="2025-07-16T12:15:00Z" w16du:dateUtc="2025-07-16T10:15:00Z">
        <w:r w:rsidR="00686528">
          <w:rPr>
            <w:rFonts w:eastAsia="Yu Mincho" w:hint="eastAsia"/>
            <w:lang w:val="en-US"/>
          </w:rPr>
          <w:t>I</w:t>
        </w:r>
      </w:ins>
      <w:r w:rsidRPr="006731CA">
        <w:rPr>
          <w:lang w:val="en-US"/>
        </w:rPr>
        <w:t xml:space="preserve">f </w:t>
      </w:r>
      <w:del w:id="81" w:author="NTT DOCOMO" w:date="2025-07-16T12:15:00Z" w16du:dateUtc="2025-07-16T10:15:00Z">
        <w:r w:rsidRPr="006731CA" w:rsidDel="00686528">
          <w:rPr>
            <w:lang w:val="en-US"/>
          </w:rPr>
          <w:delText>it</w:delText>
        </w:r>
      </w:del>
      <w:ins w:id="82" w:author="NTT DOCOMO" w:date="2025-07-16T12:15:00Z" w16du:dateUtc="2025-07-16T10:15:00Z">
        <w:r w:rsidR="00686528">
          <w:rPr>
            <w:rFonts w:eastAsia="Yu Mincho" w:hint="eastAsia"/>
            <w:lang w:val="en-US"/>
          </w:rPr>
          <w:t>t</w:t>
        </w:r>
      </w:ins>
      <w:ins w:id="83" w:author="NTT DOCOMO" w:date="2025-07-16T12:16:00Z" w16du:dateUtc="2025-07-16T10:16:00Z">
        <w:r w:rsidR="00686528">
          <w:rPr>
            <w:rFonts w:eastAsia="Yu Mincho" w:hint="eastAsia"/>
            <w:lang w:val="en-US"/>
          </w:rPr>
          <w:t>he consent</w:t>
        </w:r>
      </w:ins>
      <w:r w:rsidRPr="006731CA">
        <w:rPr>
          <w:lang w:val="en-US"/>
        </w:rPr>
        <w:t xml:space="preserve"> is granted</w:t>
      </w:r>
      <w:ins w:id="84" w:author="NTT DOCOMO" w:date="2025-07-16T12:16:00Z" w16du:dateUtc="2025-07-16T10:16:00Z">
        <w:r w:rsidR="00686528">
          <w:rPr>
            <w:rFonts w:eastAsia="Yu Mincho" w:hint="eastAsia"/>
            <w:lang w:val="en-US"/>
          </w:rPr>
          <w:t xml:space="preserve"> and i</w:t>
        </w:r>
        <w:r w:rsidR="00686528" w:rsidRPr="001D4DD2">
          <w:rPr>
            <w:lang w:val="en-US"/>
          </w:rPr>
          <w:t xml:space="preserve">f needed (e.g., UE has not </w:t>
        </w:r>
        <w:r w:rsidR="00686528">
          <w:rPr>
            <w:rFonts w:eastAsia="Yu Mincho" w:hint="eastAsia"/>
            <w:lang w:val="en-US"/>
          </w:rPr>
          <w:t xml:space="preserve">already </w:t>
        </w:r>
        <w:r w:rsidR="00686528" w:rsidRPr="001D4DD2">
          <w:rPr>
            <w:lang w:val="en-US"/>
          </w:rPr>
          <w:t>established a data transfer PDU</w:t>
        </w:r>
        <w:r w:rsidR="00686528">
          <w:rPr>
            <w:rFonts w:eastAsia="Yu Mincho" w:hint="eastAsia"/>
            <w:lang w:val="en-US"/>
          </w:rPr>
          <w:t xml:space="preserve"> session or </w:t>
        </w:r>
        <w:r w:rsidR="00686528" w:rsidRPr="001D4DD2">
          <w:rPr>
            <w:lang w:val="en-US"/>
          </w:rPr>
          <w:t xml:space="preserve">QoS </w:t>
        </w:r>
        <w:r w:rsidR="00686528">
          <w:rPr>
            <w:rFonts w:eastAsia="Yu Mincho" w:hint="eastAsia"/>
            <w:lang w:val="en-US"/>
          </w:rPr>
          <w:t>f</w:t>
        </w:r>
        <w:r w:rsidR="00686528" w:rsidRPr="001D4DD2">
          <w:rPr>
            <w:lang w:val="en-US"/>
          </w:rPr>
          <w:t>low)</w:t>
        </w:r>
      </w:ins>
      <w:r w:rsidRPr="006731CA">
        <w:rPr>
          <w:lang w:val="en-US"/>
        </w:rPr>
        <w:t xml:space="preserve">, it prepares the appropriate </w:t>
      </w:r>
      <w:ins w:id="85" w:author="NTT DOCOMO" w:date="2025-07-16T12:16:00Z" w16du:dateUtc="2025-07-16T10:16:00Z">
        <w:r w:rsidR="00686528">
          <w:rPr>
            <w:rFonts w:eastAsia="Yu Mincho" w:hint="eastAsia"/>
            <w:lang w:val="en-US"/>
          </w:rPr>
          <w:t>UP connection</w:t>
        </w:r>
      </w:ins>
      <w:del w:id="86" w:author="NTT DOCOMO" w:date="2025-07-16T12:16:00Z" w16du:dateUtc="2025-07-16T10:16:00Z">
        <w:r w:rsidRPr="006731CA" w:rsidDel="00686528">
          <w:rPr>
            <w:lang w:val="en-US"/>
          </w:rPr>
          <w:delText>UE</w:delText>
        </w:r>
      </w:del>
      <w:r w:rsidRPr="006731CA">
        <w:rPr>
          <w:lang w:val="en-US"/>
        </w:rPr>
        <w:t xml:space="preserve"> configuration</w:t>
      </w:r>
      <w:del w:id="87" w:author="NTT DOCOMO" w:date="2025-07-16T12:16:00Z" w16du:dateUtc="2025-07-16T10:16:00Z">
        <w:r w:rsidRPr="006731CA" w:rsidDel="00686528">
          <w:rPr>
            <w:lang w:val="en-US"/>
          </w:rPr>
          <w:delText>/instruction</w:delText>
        </w:r>
      </w:del>
      <w:r w:rsidRPr="006731CA">
        <w:rPr>
          <w:lang w:val="en-US"/>
        </w:rPr>
        <w:t xml:space="preserve"> that includes the data collection entity end point information</w:t>
      </w:r>
      <w:ins w:id="88" w:author="NTT DOCOMO" w:date="2025-07-16T12:17:00Z" w16du:dateUtc="2025-07-16T10:17:00Z">
        <w:r w:rsidR="00686528" w:rsidRPr="00686528">
          <w:rPr>
            <w:rFonts w:eastAsia="Yu Mincho" w:hint="eastAsia"/>
            <w:lang w:val="en-US"/>
          </w:rPr>
          <w:t xml:space="preserve"> </w:t>
        </w:r>
        <w:r w:rsidR="00686528">
          <w:rPr>
            <w:rFonts w:eastAsia="Yu Mincho" w:hint="eastAsia"/>
            <w:lang w:val="en-US"/>
          </w:rPr>
          <w:t>for U-plane connection establishment</w:t>
        </w:r>
      </w:ins>
      <w:r w:rsidRPr="006731CA">
        <w:rPr>
          <w:lang w:val="en-US"/>
        </w:rPr>
        <w:t xml:space="preserve"> </w:t>
      </w:r>
      <w:del w:id="89" w:author="NTT DOCOMO" w:date="2025-07-16T12:17:00Z" w16du:dateUtc="2025-07-16T10:17:00Z">
        <w:r w:rsidRPr="006731CA" w:rsidDel="00686528">
          <w:rPr>
            <w:lang w:val="en-US"/>
          </w:rPr>
          <w:delText>and also the ID of standardized data to be collected/transferred and instructions to start/stop/pause data collection transfer</w:delText>
        </w:r>
      </w:del>
      <w:r w:rsidRPr="006731CA">
        <w:rPr>
          <w:lang w:val="en-US"/>
        </w:rPr>
        <w:t>. Then it requests AMF to deliver it to the UE via invoking Namf_Communication_N1N2MessageTransfer.</w:t>
      </w:r>
    </w:p>
    <w:p w14:paraId="1F30A4CE" w14:textId="41DF1291" w:rsidR="00043844" w:rsidRPr="006731CA" w:rsidRDefault="00043844" w:rsidP="00043844">
      <w:pPr>
        <w:pStyle w:val="B1"/>
        <w:rPr>
          <w:lang w:val="en-US"/>
        </w:rPr>
      </w:pPr>
      <w:r w:rsidRPr="006731CA">
        <w:rPr>
          <w:lang w:val="en-US"/>
        </w:rPr>
        <w:t>3.</w:t>
      </w:r>
      <w:r w:rsidRPr="006731CA">
        <w:rPr>
          <w:lang w:val="en-US"/>
        </w:rPr>
        <w:tab/>
      </w:r>
      <w:ins w:id="90" w:author="NTT DOCOMO" w:date="2025-07-16T12:17:00Z" w16du:dateUtc="2025-07-16T10:17:00Z">
        <w:r w:rsidR="00686528" w:rsidRPr="001D4DD2">
          <w:rPr>
            <w:lang w:val="en-US"/>
          </w:rPr>
          <w:t xml:space="preserve">[optional] </w:t>
        </w:r>
      </w:ins>
      <w:r w:rsidRPr="006731CA">
        <w:rPr>
          <w:lang w:val="en-US"/>
        </w:rPr>
        <w:t>If the UE is not reachable, AMF performs the existing Network Triggered Service Request procedure.</w:t>
      </w:r>
    </w:p>
    <w:p w14:paraId="282F3FA4" w14:textId="6E64DD9C" w:rsidR="00043844" w:rsidRPr="006731CA" w:rsidRDefault="00043844" w:rsidP="00043844">
      <w:pPr>
        <w:pStyle w:val="B1"/>
        <w:rPr>
          <w:lang w:val="en-US"/>
        </w:rPr>
      </w:pPr>
      <w:r w:rsidRPr="00A26B44">
        <w:rPr>
          <w:color w:val="FF0000"/>
          <w:highlight w:val="green"/>
          <w:lang w:eastAsia="ko-KR"/>
        </w:rPr>
        <w:t xml:space="preserve">Editor's note: </w:t>
      </w:r>
      <w:r w:rsidRPr="00A26B44">
        <w:rPr>
          <w:color w:val="FF0000"/>
          <w:highlight w:val="green"/>
          <w:lang w:val="en-US"/>
        </w:rPr>
        <w:t>Whether data collection from UEs in Idle state is required would need to be checked with RAN.</w:t>
      </w:r>
    </w:p>
    <w:p w14:paraId="37A93106" w14:textId="425496DF" w:rsidR="00043844" w:rsidRPr="006731CA" w:rsidRDefault="00043844" w:rsidP="00043844">
      <w:pPr>
        <w:pStyle w:val="B1"/>
        <w:rPr>
          <w:lang w:val="en-US"/>
        </w:rPr>
      </w:pPr>
      <w:r w:rsidRPr="006731CA">
        <w:rPr>
          <w:lang w:val="en-US"/>
        </w:rPr>
        <w:t>4.</w:t>
      </w:r>
      <w:r w:rsidRPr="006731CA">
        <w:rPr>
          <w:lang w:val="en-US"/>
        </w:rPr>
        <w:tab/>
      </w:r>
      <w:ins w:id="91" w:author="NTT DOCOMO" w:date="2025-07-16T12:17:00Z" w16du:dateUtc="2025-07-16T10:17:00Z">
        <w:r w:rsidR="00686528" w:rsidRPr="001D4DD2">
          <w:rPr>
            <w:lang w:val="en-US"/>
          </w:rPr>
          <w:t xml:space="preserve">[optional] </w:t>
        </w:r>
      </w:ins>
      <w:r w:rsidRPr="006731CA">
        <w:rPr>
          <w:lang w:val="en-US"/>
        </w:rPr>
        <w:t>The AMF though the RAN delivers the configuration/instruction message to the UE via a dedicated NAS message.</w:t>
      </w:r>
    </w:p>
    <w:p w14:paraId="70CA80BA" w14:textId="1247A99D" w:rsidR="00043844" w:rsidRPr="006731CA" w:rsidRDefault="00043844" w:rsidP="00043844">
      <w:pPr>
        <w:pStyle w:val="B1"/>
        <w:rPr>
          <w:lang w:val="en-US"/>
        </w:rPr>
      </w:pPr>
      <w:r w:rsidRPr="006731CA">
        <w:rPr>
          <w:lang w:val="en-US"/>
        </w:rPr>
        <w:t>5.</w:t>
      </w:r>
      <w:r w:rsidRPr="006731CA">
        <w:rPr>
          <w:lang w:val="en-US"/>
        </w:rPr>
        <w:tab/>
      </w:r>
      <w:ins w:id="92" w:author="NTT DOCOMO" w:date="2025-07-16T12:17:00Z" w16du:dateUtc="2025-07-16T10:17:00Z">
        <w:r w:rsidR="00686528" w:rsidRPr="001D4DD2">
          <w:rPr>
            <w:lang w:val="en-US"/>
          </w:rPr>
          <w:t xml:space="preserve">[optional] </w:t>
        </w:r>
      </w:ins>
      <w:r w:rsidRPr="006731CA">
        <w:rPr>
          <w:lang w:val="en-US"/>
        </w:rPr>
        <w:t xml:space="preserve">The UE responds </w:t>
      </w:r>
      <w:ins w:id="93" w:author="NTT DOCOMO" w:date="2025-07-16T12:17:00Z" w16du:dateUtc="2025-07-16T10:17:00Z">
        <w:r w:rsidR="00686528">
          <w:rPr>
            <w:rFonts w:eastAsia="Yu Mincho" w:hint="eastAsia"/>
            <w:lang w:val="en-US"/>
          </w:rPr>
          <w:t xml:space="preserve">to </w:t>
        </w:r>
      </w:ins>
      <w:r w:rsidRPr="006731CA">
        <w:rPr>
          <w:lang w:val="en-US"/>
        </w:rPr>
        <w:t>the result of the request to the AMF.</w:t>
      </w:r>
    </w:p>
    <w:p w14:paraId="23B95FB3" w14:textId="5E983D03" w:rsidR="00043844" w:rsidRPr="006731CA" w:rsidRDefault="00043844" w:rsidP="00043844">
      <w:pPr>
        <w:pStyle w:val="B1"/>
        <w:rPr>
          <w:lang w:val="en-US"/>
        </w:rPr>
      </w:pPr>
      <w:r w:rsidRPr="006731CA">
        <w:rPr>
          <w:lang w:val="en-US"/>
        </w:rPr>
        <w:t>6.</w:t>
      </w:r>
      <w:r w:rsidRPr="006731CA">
        <w:rPr>
          <w:lang w:val="en-US"/>
        </w:rPr>
        <w:tab/>
      </w:r>
      <w:ins w:id="94" w:author="NTT DOCOMO" w:date="2025-07-16T12:17:00Z" w16du:dateUtc="2025-07-16T10:17:00Z">
        <w:r w:rsidR="00686528" w:rsidRPr="001D4DD2">
          <w:rPr>
            <w:lang w:val="en-US"/>
          </w:rPr>
          <w:t xml:space="preserve">[optional] </w:t>
        </w:r>
      </w:ins>
      <w:r w:rsidRPr="006731CA">
        <w:rPr>
          <w:lang w:val="en-US"/>
        </w:rPr>
        <w:t xml:space="preserve">The AMF notifies the data collection entity about the </w:t>
      </w:r>
      <w:ins w:id="95" w:author="NTT DOCOMO" w:date="2025-07-16T12:18:00Z" w16du:dateUtc="2025-07-16T10:18:00Z">
        <w:r w:rsidR="00686528">
          <w:rPr>
            <w:rFonts w:eastAsia="Yu Mincho" w:hint="eastAsia"/>
            <w:lang w:val="en-US"/>
          </w:rPr>
          <w:t>UE</w:t>
        </w:r>
        <w:r w:rsidR="00686528">
          <w:rPr>
            <w:rFonts w:eastAsia="Yu Mincho"/>
            <w:lang w:val="en-US"/>
          </w:rPr>
          <w:t>’</w:t>
        </w:r>
        <w:r w:rsidR="00686528">
          <w:rPr>
            <w:rFonts w:eastAsia="Yu Mincho" w:hint="eastAsia"/>
            <w:lang w:val="en-US"/>
          </w:rPr>
          <w:t>s response to the data collection request</w:t>
        </w:r>
      </w:ins>
      <w:del w:id="96" w:author="NTT DOCOMO" w:date="2025-07-16T12:18:00Z" w16du:dateUtc="2025-07-16T10:18:00Z">
        <w:r w:rsidRPr="006731CA" w:rsidDel="00686528">
          <w:rPr>
            <w:lang w:val="en-US"/>
          </w:rPr>
          <w:delText>status of data transfer configuration/instruction in UE</w:delText>
        </w:r>
      </w:del>
      <w:r w:rsidRPr="006731CA">
        <w:rPr>
          <w:lang w:val="en-US"/>
        </w:rPr>
        <w:t>.</w:t>
      </w:r>
    </w:p>
    <w:p w14:paraId="199920E2" w14:textId="0452076B" w:rsidR="00043844" w:rsidRPr="006731CA" w:rsidRDefault="00043844" w:rsidP="00043844">
      <w:pPr>
        <w:pStyle w:val="B1"/>
        <w:rPr>
          <w:lang w:val="en-US"/>
        </w:rPr>
      </w:pPr>
      <w:r w:rsidRPr="006731CA">
        <w:rPr>
          <w:lang w:val="en-US"/>
        </w:rPr>
        <w:t>7.</w:t>
      </w:r>
      <w:r w:rsidRPr="006731CA">
        <w:rPr>
          <w:lang w:val="en-US"/>
        </w:rPr>
        <w:tab/>
      </w:r>
      <w:del w:id="97" w:author="NTT DOCOMO" w:date="2025-07-16T12:18:00Z" w16du:dateUtc="2025-07-16T10:18:00Z">
        <w:r w:rsidRPr="006731CA" w:rsidDel="00686528">
          <w:rPr>
            <w:lang w:val="en-US"/>
          </w:rPr>
          <w:delText xml:space="preserve">If needed (e.g., UE has not established a data transfer PDU/QoS Flow already), </w:delText>
        </w:r>
      </w:del>
      <w:ins w:id="98" w:author="NTT DOCOMO" w:date="2025-07-16T12:18:00Z" w16du:dateUtc="2025-07-16T10:18:00Z">
        <w:r w:rsidR="00686528" w:rsidRPr="001D4DD2">
          <w:rPr>
            <w:lang w:val="en-US"/>
          </w:rPr>
          <w:t xml:space="preserve">[optional] </w:t>
        </w:r>
      </w:ins>
      <w:del w:id="99" w:author="NTT DOCOMO" w:date="2025-07-16T12:18:00Z" w16du:dateUtc="2025-07-16T10:18:00Z">
        <w:r w:rsidRPr="006731CA" w:rsidDel="00686528">
          <w:rPr>
            <w:lang w:val="en-US"/>
          </w:rPr>
          <w:delText>t</w:delText>
        </w:r>
      </w:del>
      <w:ins w:id="100" w:author="NTT DOCOMO" w:date="2025-07-16T12:18:00Z" w16du:dateUtc="2025-07-16T10:18:00Z">
        <w:r w:rsidR="00686528">
          <w:rPr>
            <w:rFonts w:eastAsia="Yu Mincho" w:hint="eastAsia"/>
            <w:lang w:val="en-US"/>
          </w:rPr>
          <w:t>T</w:t>
        </w:r>
      </w:ins>
      <w:r w:rsidRPr="006731CA">
        <w:rPr>
          <w:lang w:val="en-US"/>
        </w:rPr>
        <w:t>he UE establishes a PDU session and a QoS flow to transfer the data according to the information received from AMF.</w:t>
      </w:r>
    </w:p>
    <w:p w14:paraId="228F4330" w14:textId="77777777" w:rsidR="00043844" w:rsidRPr="006731CA" w:rsidRDefault="00043844" w:rsidP="00043844">
      <w:pPr>
        <w:pStyle w:val="B1"/>
        <w:rPr>
          <w:lang w:val="en-US"/>
        </w:rPr>
      </w:pPr>
      <w:r w:rsidRPr="006731CA">
        <w:rPr>
          <w:lang w:val="en-US"/>
        </w:rPr>
        <w:t>8.</w:t>
      </w:r>
      <w:r w:rsidRPr="006731CA">
        <w:rPr>
          <w:lang w:val="en-US"/>
        </w:rPr>
        <w:tab/>
        <w:t xml:space="preserve">During the PDU session establishment process, </w:t>
      </w:r>
      <w:proofErr w:type="gramStart"/>
      <w:r w:rsidRPr="006731CA">
        <w:rPr>
          <w:lang w:val="en-US"/>
        </w:rPr>
        <w:t>the SMF</w:t>
      </w:r>
      <w:proofErr w:type="gramEnd"/>
      <w:r w:rsidRPr="006731CA">
        <w:rPr>
          <w:lang w:val="en-US"/>
        </w:rPr>
        <w:t xml:space="preserve"> may contact</w:t>
      </w:r>
      <w:del w:id="101" w:author="NTT DOCOMO" w:date="2025-07-16T12:19:00Z" w16du:dateUtc="2025-07-16T10:19:00Z">
        <w:r w:rsidRPr="006731CA" w:rsidDel="00686528">
          <w:rPr>
            <w:lang w:val="en-US"/>
          </w:rPr>
          <w:delText xml:space="preserve"> to</w:delText>
        </w:r>
      </w:del>
      <w:r w:rsidRPr="006731CA">
        <w:rPr>
          <w:lang w:val="en-US"/>
        </w:rPr>
        <w:t xml:space="preserve"> PCF and the PCF provides the appropriate PCC rules to differentiate the data collection traffic.</w:t>
      </w:r>
    </w:p>
    <w:p w14:paraId="6D114E0B" w14:textId="4B61F94B" w:rsidR="00043844" w:rsidRDefault="00043844" w:rsidP="00043844">
      <w:pPr>
        <w:pStyle w:val="B1"/>
        <w:rPr>
          <w:ins w:id="102" w:author="NTT DOCOMO" w:date="2025-07-16T12:19:00Z" w16du:dateUtc="2025-07-16T10:19:00Z"/>
          <w:rFonts w:eastAsia="Yu Mincho"/>
          <w:lang w:val="en-US"/>
        </w:rPr>
      </w:pPr>
      <w:r w:rsidRPr="006731CA">
        <w:rPr>
          <w:lang w:val="en-US"/>
        </w:rPr>
        <w:t>9.</w:t>
      </w:r>
      <w:r w:rsidRPr="006731CA">
        <w:rPr>
          <w:lang w:val="en-US"/>
        </w:rPr>
        <w:tab/>
        <w:t>During the PDU session establishment process, The SMF configures the UPF to forward the UE data on this dedicated PDU session to the data collection entity.</w:t>
      </w:r>
    </w:p>
    <w:p w14:paraId="30BE9885" w14:textId="0D6090E9" w:rsidR="00686528" w:rsidRDefault="00686528" w:rsidP="00686528">
      <w:pPr>
        <w:pStyle w:val="B1"/>
        <w:rPr>
          <w:ins w:id="103" w:author="NTT DOCOMO" w:date="2025-07-16T12:19:00Z" w16du:dateUtc="2025-07-16T10:19:00Z"/>
          <w:rFonts w:eastAsia="Yu Mincho"/>
          <w:lang w:val="en-US"/>
        </w:rPr>
      </w:pPr>
      <w:ins w:id="104" w:author="NTT DOCOMO" w:date="2025-07-16T12:19:00Z" w16du:dateUtc="2025-07-16T10:19:00Z">
        <w:r>
          <w:rPr>
            <w:lang w:val="en-US"/>
          </w:rPr>
          <w:lastRenderedPageBreak/>
          <w:t>10</w:t>
        </w:r>
        <w:r w:rsidRPr="001D4DD2">
          <w:rPr>
            <w:lang w:val="en-US"/>
          </w:rPr>
          <w:t>.</w:t>
        </w:r>
        <w:r>
          <w:rPr>
            <w:lang w:val="en-US"/>
          </w:rPr>
          <w:t xml:space="preserve"> </w:t>
        </w:r>
        <w:r w:rsidRPr="00CE6D32">
          <w:rPr>
            <w:lang w:val="en-US"/>
          </w:rPr>
          <w:t xml:space="preserve">The data collection entity </w:t>
        </w:r>
        <w:r>
          <w:rPr>
            <w:rFonts w:eastAsia="Yu Mincho" w:hint="eastAsia"/>
            <w:lang w:val="en-US"/>
          </w:rPr>
          <w:t xml:space="preserve">generates </w:t>
        </w:r>
      </w:ins>
      <w:ins w:id="105" w:author="DCM Haruhi-r01" w:date="2025-08-26T18:13:00Z" w16du:dateUtc="2025-08-26T16:13:00Z">
        <w:r w:rsidR="000B4251" w:rsidRPr="00411E2A">
          <w:rPr>
            <w:rFonts w:eastAsia="Yu Mincho" w:hint="eastAsia"/>
            <w:highlight w:val="green"/>
            <w:lang w:val="en-US"/>
          </w:rPr>
          <w:t xml:space="preserve">a </w:t>
        </w:r>
        <w:r w:rsidR="000B4251">
          <w:rPr>
            <w:rFonts w:eastAsia="Yu Mincho" w:hint="eastAsia"/>
            <w:highlight w:val="green"/>
            <w:lang w:val="en-US"/>
          </w:rPr>
          <w:t xml:space="preserve">request for the downlink measurement initiation/update </w:t>
        </w:r>
      </w:ins>
      <w:ins w:id="106" w:author="NTT DOCOMO" w:date="2025-07-16T12:19:00Z" w16du:dateUtc="2025-07-16T10:19:00Z">
        <w:del w:id="107" w:author="DCM Haruhi-r01" w:date="2025-08-26T18:13:00Z" w16du:dateUtc="2025-08-26T16:13:00Z">
          <w:r w:rsidRPr="00A26B44" w:rsidDel="000B4251">
            <w:rPr>
              <w:rFonts w:eastAsia="Yu Mincho" w:hint="eastAsia"/>
              <w:highlight w:val="green"/>
              <w:lang w:val="en-US"/>
            </w:rPr>
            <w:delText>a downlink measurement request</w:delText>
          </w:r>
          <w:r w:rsidDel="000B4251">
            <w:rPr>
              <w:rFonts w:eastAsia="Yu Mincho" w:hint="eastAsia"/>
              <w:lang w:val="en-US"/>
            </w:rPr>
            <w:delText xml:space="preserve"> </w:delText>
          </w:r>
        </w:del>
        <w:r>
          <w:rPr>
            <w:rFonts w:eastAsia="Yu Mincho" w:hint="eastAsia"/>
            <w:lang w:val="en-US"/>
          </w:rPr>
          <w:t>and requests the AMF to deliver it to the NG-RAN.</w:t>
        </w:r>
      </w:ins>
    </w:p>
    <w:p w14:paraId="1AEDF871" w14:textId="3C5C0897" w:rsidR="00686528" w:rsidRDefault="00686528" w:rsidP="00686528">
      <w:pPr>
        <w:pStyle w:val="B1"/>
        <w:rPr>
          <w:ins w:id="108" w:author="NTT DOCOMO" w:date="2025-08-14T10:49:00Z" w16du:dateUtc="2025-08-14T08:49:00Z"/>
          <w:rFonts w:eastAsia="Yu Mincho"/>
          <w:lang w:val="en-US"/>
        </w:rPr>
      </w:pPr>
      <w:ins w:id="109" w:author="NTT DOCOMO" w:date="2025-07-16T12:19:00Z" w16du:dateUtc="2025-07-16T10:19:00Z">
        <w:r>
          <w:rPr>
            <w:lang w:val="en-US"/>
          </w:rPr>
          <w:t>11</w:t>
        </w:r>
        <w:r w:rsidRPr="001D4DD2">
          <w:rPr>
            <w:lang w:val="en-US"/>
          </w:rPr>
          <w:t>.</w:t>
        </w:r>
        <w:r>
          <w:rPr>
            <w:lang w:val="en-US"/>
          </w:rPr>
          <w:t xml:space="preserve"> </w:t>
        </w:r>
        <w:r>
          <w:rPr>
            <w:rFonts w:eastAsia="Yu Mincho" w:hint="eastAsia"/>
            <w:lang w:val="en-US"/>
          </w:rPr>
          <w:t xml:space="preserve">The AMF forwards the </w:t>
        </w:r>
        <w:del w:id="110" w:author="DCM Haruhi-r01" w:date="2025-08-26T18:29:00Z" w16du:dateUtc="2025-08-26T16:29:00Z">
          <w:r w:rsidRPr="003D0D54" w:rsidDel="003D0D54">
            <w:rPr>
              <w:rFonts w:eastAsia="Yu Mincho" w:hint="eastAsia"/>
              <w:highlight w:val="green"/>
              <w:lang w:val="en-US"/>
            </w:rPr>
            <w:delText>downlink measurement</w:delText>
          </w:r>
          <w:r w:rsidDel="003D0D54">
            <w:rPr>
              <w:rFonts w:eastAsia="Yu Mincho" w:hint="eastAsia"/>
              <w:lang w:val="en-US"/>
            </w:rPr>
            <w:delText xml:space="preserve"> </w:delText>
          </w:r>
        </w:del>
        <w:r>
          <w:rPr>
            <w:rFonts w:eastAsia="Yu Mincho" w:hint="eastAsia"/>
            <w:lang w:val="en-US"/>
          </w:rPr>
          <w:t>request to the NG-RAN</w:t>
        </w:r>
        <w:del w:id="111" w:author="DCM Haruhi-r01" w:date="2025-08-26T18:18:00Z" w16du:dateUtc="2025-08-26T16:18:00Z">
          <w:r w:rsidRPr="00A26B44" w:rsidDel="00A26B44">
            <w:rPr>
              <w:rFonts w:eastAsia="Yu Mincho" w:hint="eastAsia"/>
              <w:highlight w:val="green"/>
              <w:lang w:val="en-US"/>
            </w:rPr>
            <w:delText>, unless the UEs are not in a condition to start data collection. If none of UEs are in a suitable condition to initiate data collection (e.g., all UEs are in the IDLE state), the AMF responds to the data collection entity with error causes</w:delText>
          </w:r>
        </w:del>
        <w:r>
          <w:rPr>
            <w:rFonts w:eastAsia="Yu Mincho" w:hint="eastAsia"/>
            <w:lang w:val="en-US"/>
          </w:rPr>
          <w:t>.</w:t>
        </w:r>
      </w:ins>
    </w:p>
    <w:p w14:paraId="54DC19BD" w14:textId="1AAA0FFB" w:rsidR="004F61EE" w:rsidRPr="004F61EE" w:rsidDel="00A26B44" w:rsidRDefault="004F61EE" w:rsidP="004F61EE">
      <w:pPr>
        <w:pStyle w:val="B1"/>
        <w:rPr>
          <w:ins w:id="112" w:author="NTT DOCOMO" w:date="2025-07-16T12:19:00Z" w16du:dateUtc="2025-07-16T10:19:00Z"/>
          <w:del w:id="113" w:author="DCM Haruhi-r01" w:date="2025-08-26T18:24:00Z" w16du:dateUtc="2025-08-26T16:24:00Z"/>
          <w:rFonts w:eastAsia="Yu Mincho"/>
          <w:lang w:val="en-US"/>
        </w:rPr>
      </w:pPr>
      <w:ins w:id="114" w:author="NTT DOCOMO" w:date="2025-08-14T10:49:00Z" w16du:dateUtc="2025-08-14T08:49:00Z">
        <w:del w:id="115" w:author="DCM Haruhi-r01" w:date="2025-08-26T18:24:00Z" w16du:dateUtc="2025-08-26T16:24:00Z">
          <w:r w:rsidRPr="001D4DD2" w:rsidDel="00A26B44">
            <w:rPr>
              <w:lang w:val="en-US"/>
            </w:rPr>
            <w:delText>1</w:delText>
          </w:r>
          <w:r w:rsidDel="00A26B44">
            <w:rPr>
              <w:lang w:val="en-US"/>
            </w:rPr>
            <w:delText>2</w:delText>
          </w:r>
          <w:r w:rsidRPr="001D4DD2" w:rsidDel="00A26B44">
            <w:rPr>
              <w:lang w:val="en-US"/>
            </w:rPr>
            <w:delText xml:space="preserve">. </w:delText>
          </w:r>
        </w:del>
      </w:ins>
      <w:ins w:id="116" w:author="NTT DOCOMO" w:date="2025-08-14T10:51:00Z" w16du:dateUtc="2025-08-14T08:51:00Z">
        <w:del w:id="117" w:author="DCM Haruhi-r01" w:date="2025-08-26T18:24:00Z" w16du:dateUtc="2025-08-26T16:24:00Z">
          <w:r w:rsidRPr="004F61EE" w:rsidDel="00A26B44">
            <w:rPr>
              <w:lang w:val="en-US"/>
            </w:rPr>
            <w:delText>The NG-RAN provides measurement configuration to the UE via RRC signaling.</w:delText>
          </w:r>
        </w:del>
      </w:ins>
    </w:p>
    <w:p w14:paraId="3660BD86" w14:textId="3918DE5E" w:rsidR="00686528" w:rsidRDefault="00686528" w:rsidP="00686528">
      <w:pPr>
        <w:pStyle w:val="B1"/>
        <w:rPr>
          <w:ins w:id="118" w:author="DCM Haruhi-r01" w:date="2025-08-26T18:24:00Z" w16du:dateUtc="2025-08-26T16:24:00Z"/>
          <w:rFonts w:eastAsia="Yu Mincho"/>
          <w:lang w:val="en-US"/>
        </w:rPr>
      </w:pPr>
      <w:ins w:id="119" w:author="NTT DOCOMO" w:date="2025-07-16T12:19:00Z" w16du:dateUtc="2025-07-16T10:19:00Z">
        <w:r w:rsidRPr="00A26B44">
          <w:rPr>
            <w:highlight w:val="green"/>
            <w:lang w:val="en-US"/>
          </w:rPr>
          <w:t>1</w:t>
        </w:r>
      </w:ins>
      <w:ins w:id="120" w:author="DCM Haruhi-r01" w:date="2025-08-26T18:24:00Z" w16du:dateUtc="2025-08-26T16:24:00Z">
        <w:r w:rsidR="00A26B44" w:rsidRPr="00A26B44">
          <w:rPr>
            <w:rFonts w:eastAsia="Yu Mincho" w:hint="eastAsia"/>
            <w:highlight w:val="green"/>
            <w:lang w:val="en-US"/>
          </w:rPr>
          <w:t>2</w:t>
        </w:r>
      </w:ins>
      <w:ins w:id="121" w:author="NTT DOCOMO" w:date="2025-08-14T10:50:00Z" w16du:dateUtc="2025-08-14T08:50:00Z">
        <w:del w:id="122" w:author="DCM Haruhi-r01" w:date="2025-08-26T18:24:00Z" w16du:dateUtc="2025-08-26T16:24:00Z">
          <w:r w:rsidR="004F61EE" w:rsidDel="00A26B44">
            <w:rPr>
              <w:rFonts w:eastAsia="Yu Mincho" w:hint="eastAsia"/>
              <w:lang w:val="en-US"/>
            </w:rPr>
            <w:delText>3</w:delText>
          </w:r>
        </w:del>
      </w:ins>
      <w:ins w:id="123" w:author="NTT DOCOMO" w:date="2025-07-16T12:19:00Z" w16du:dateUtc="2025-07-16T10:19:00Z">
        <w:r w:rsidRPr="001D4DD2">
          <w:rPr>
            <w:lang w:val="en-US"/>
          </w:rPr>
          <w:t xml:space="preserve">. </w:t>
        </w:r>
        <w:r>
          <w:rPr>
            <w:rFonts w:eastAsia="Yu Mincho" w:hint="eastAsia"/>
            <w:lang w:val="en-US"/>
          </w:rPr>
          <w:t xml:space="preserve">The NG-RAN determines whether to accept or reject the </w:t>
        </w:r>
      </w:ins>
      <w:ins w:id="124" w:author="DCM Haruhi-r01" w:date="2025-08-26T18:20:00Z" w16du:dateUtc="2025-08-26T16:20:00Z">
        <w:r w:rsidR="00A26B44">
          <w:rPr>
            <w:rFonts w:eastAsia="Yu Mincho" w:hint="eastAsia"/>
            <w:highlight w:val="green"/>
            <w:lang w:val="en-US"/>
          </w:rPr>
          <w:t>request for the downlink measurement ini</w:t>
        </w:r>
        <w:r w:rsidR="00A26B44" w:rsidRPr="00A26B44">
          <w:rPr>
            <w:rFonts w:eastAsia="Yu Mincho" w:hint="eastAsia"/>
            <w:highlight w:val="green"/>
            <w:lang w:val="en-US"/>
          </w:rPr>
          <w:t xml:space="preserve">tiation/update </w:t>
        </w:r>
      </w:ins>
      <w:ins w:id="125" w:author="NTT DOCOMO" w:date="2025-07-16T12:19:00Z" w16du:dateUtc="2025-07-16T10:19:00Z">
        <w:del w:id="126" w:author="DCM Haruhi-r01" w:date="2025-08-26T18:20:00Z" w16du:dateUtc="2025-08-26T16:20:00Z">
          <w:r w:rsidRPr="00A26B44" w:rsidDel="00A26B44">
            <w:rPr>
              <w:rFonts w:eastAsia="Yu Mincho" w:hint="eastAsia"/>
              <w:highlight w:val="green"/>
              <w:lang w:val="en-US"/>
            </w:rPr>
            <w:delText xml:space="preserve">downlink measurement </w:delText>
          </w:r>
          <w:r w:rsidRPr="00A26B44" w:rsidDel="00A26B44">
            <w:rPr>
              <w:rFonts w:eastAsia="Yu Mincho"/>
              <w:highlight w:val="green"/>
              <w:lang w:val="en-US"/>
            </w:rPr>
            <w:delText>request</w:delText>
          </w:r>
          <w:r w:rsidDel="00A26B44">
            <w:rPr>
              <w:rFonts w:eastAsia="Yu Mincho"/>
              <w:lang w:val="en-US"/>
            </w:rPr>
            <w:delText xml:space="preserve"> </w:delText>
          </w:r>
        </w:del>
        <w:r>
          <w:rPr>
            <w:rFonts w:eastAsia="Yu Mincho"/>
            <w:lang w:val="en-US"/>
          </w:rPr>
          <w:t>and</w:t>
        </w:r>
        <w:r>
          <w:rPr>
            <w:rFonts w:eastAsia="Yu Mincho" w:hint="eastAsia"/>
            <w:lang w:val="en-US"/>
          </w:rPr>
          <w:t xml:space="preserve"> responds to the data collection entity accordingly. If the request is accepted, the NG-RAN initiates the downlink measurements as requested. If the request is rejected, the NG-RAN responds with the appropriate error to the data collection entity.</w:t>
        </w:r>
      </w:ins>
    </w:p>
    <w:p w14:paraId="2CD3AFC2" w14:textId="174871D0" w:rsidR="00A26B44" w:rsidRPr="00A26B44" w:rsidRDefault="00A26B44" w:rsidP="00A26B44">
      <w:pPr>
        <w:pStyle w:val="B1"/>
        <w:rPr>
          <w:ins w:id="127" w:author="NTT DOCOMO" w:date="2025-07-16T12:19:00Z" w16du:dateUtc="2025-07-16T10:19:00Z"/>
          <w:rFonts w:eastAsia="Yu Mincho"/>
          <w:lang w:val="en-US"/>
        </w:rPr>
      </w:pPr>
      <w:ins w:id="128" w:author="DCM Haruhi-r01" w:date="2025-08-26T18:24:00Z" w16du:dateUtc="2025-08-26T16:24:00Z">
        <w:r w:rsidRPr="00A26B44">
          <w:rPr>
            <w:highlight w:val="green"/>
            <w:lang w:val="en-US"/>
          </w:rPr>
          <w:t>1</w:t>
        </w:r>
        <w:r w:rsidRPr="00A26B44">
          <w:rPr>
            <w:rFonts w:eastAsia="Yu Mincho" w:hint="eastAsia"/>
            <w:highlight w:val="green"/>
            <w:lang w:val="en-US"/>
          </w:rPr>
          <w:t>3</w:t>
        </w:r>
        <w:r w:rsidRPr="001D4DD2">
          <w:rPr>
            <w:lang w:val="en-US"/>
          </w:rPr>
          <w:t xml:space="preserve">. </w:t>
        </w:r>
        <w:r w:rsidRPr="004F61EE">
          <w:rPr>
            <w:lang w:val="en-US"/>
          </w:rPr>
          <w:t>The NG-RAN provides measurement configuration to the UE via RRC signaling.</w:t>
        </w:r>
      </w:ins>
    </w:p>
    <w:p w14:paraId="3853998B" w14:textId="0B01EEBC" w:rsidR="00686528" w:rsidRDefault="00686528" w:rsidP="00686528">
      <w:pPr>
        <w:pStyle w:val="B1"/>
        <w:rPr>
          <w:ins w:id="129" w:author="NTT DOCOMO" w:date="2025-07-16T12:19:00Z" w16du:dateUtc="2025-07-16T10:19:00Z"/>
          <w:rFonts w:eastAsia="Yu Mincho"/>
          <w:lang w:val="en-US"/>
        </w:rPr>
      </w:pPr>
      <w:ins w:id="130" w:author="NTT DOCOMO" w:date="2025-07-16T12:19:00Z" w16du:dateUtc="2025-07-16T10:19:00Z">
        <w:r w:rsidRPr="001D4DD2">
          <w:rPr>
            <w:lang w:val="en-US"/>
          </w:rPr>
          <w:t>1</w:t>
        </w:r>
      </w:ins>
      <w:ins w:id="131" w:author="NTT DOCOMO" w:date="2025-08-14T10:50:00Z" w16du:dateUtc="2025-08-14T08:50:00Z">
        <w:r w:rsidR="004F61EE">
          <w:rPr>
            <w:rFonts w:eastAsia="Yu Mincho" w:hint="eastAsia"/>
            <w:lang w:val="en-US"/>
          </w:rPr>
          <w:t>4</w:t>
        </w:r>
      </w:ins>
      <w:ins w:id="132" w:author="NTT DOCOMO" w:date="2025-07-16T12:19:00Z" w16du:dateUtc="2025-07-16T10:19:00Z">
        <w:r w:rsidRPr="001D4DD2">
          <w:rPr>
            <w:lang w:val="en-US"/>
          </w:rPr>
          <w:t>.</w:t>
        </w:r>
        <w:r>
          <w:rPr>
            <w:lang w:val="en-US"/>
          </w:rPr>
          <w:tab/>
        </w:r>
        <w:r>
          <w:rPr>
            <w:rFonts w:eastAsia="Yu Mincho" w:hint="eastAsia"/>
            <w:lang w:val="en-US"/>
          </w:rPr>
          <w:t xml:space="preserve">AMF forwards the response of </w:t>
        </w:r>
      </w:ins>
      <w:ins w:id="133" w:author="DCM Haruhi-r01" w:date="2025-08-26T18:19:00Z" w16du:dateUtc="2025-08-26T16:19:00Z">
        <w:r w:rsidR="00A26B44">
          <w:rPr>
            <w:rFonts w:eastAsia="Yu Mincho" w:hint="eastAsia"/>
            <w:highlight w:val="green"/>
            <w:lang w:val="en-US"/>
          </w:rPr>
          <w:t xml:space="preserve">request for the downlink measurement initiation/update </w:t>
        </w:r>
      </w:ins>
      <w:ins w:id="134" w:author="NTT DOCOMO" w:date="2025-07-16T12:19:00Z" w16du:dateUtc="2025-07-16T10:19:00Z">
        <w:del w:id="135" w:author="DCM Haruhi-r01" w:date="2025-08-26T18:19:00Z" w16du:dateUtc="2025-08-26T16:19:00Z">
          <w:r w:rsidRPr="00A26B44" w:rsidDel="00A26B44">
            <w:rPr>
              <w:rFonts w:eastAsia="Yu Mincho" w:hint="eastAsia"/>
              <w:highlight w:val="green"/>
              <w:lang w:val="en-US"/>
            </w:rPr>
            <w:delText xml:space="preserve">DL </w:delText>
          </w:r>
          <w:r w:rsidRPr="00A26B44" w:rsidDel="00A26B44">
            <w:rPr>
              <w:rFonts w:eastAsia="Yu Mincho"/>
              <w:highlight w:val="green"/>
              <w:lang w:val="en-US"/>
            </w:rPr>
            <w:delText>measurement</w:delText>
          </w:r>
          <w:r w:rsidRPr="00A26B44" w:rsidDel="00A26B44">
            <w:rPr>
              <w:rFonts w:eastAsia="Yu Mincho" w:hint="eastAsia"/>
              <w:highlight w:val="green"/>
              <w:lang w:val="en-US"/>
            </w:rPr>
            <w:delText xml:space="preserve"> request</w:delText>
          </w:r>
        </w:del>
        <w:del w:id="136" w:author="DCM Haruhi-r01" w:date="2025-08-26T18:20:00Z" w16du:dateUtc="2025-08-26T16:20:00Z">
          <w:r w:rsidDel="00A26B44">
            <w:rPr>
              <w:rFonts w:eastAsia="Yu Mincho" w:hint="eastAsia"/>
              <w:lang w:val="en-US"/>
            </w:rPr>
            <w:delText xml:space="preserve"> </w:delText>
          </w:r>
        </w:del>
        <w:r>
          <w:rPr>
            <w:rFonts w:eastAsia="Yu Mincho" w:hint="eastAsia"/>
            <w:lang w:val="en-US"/>
          </w:rPr>
          <w:t xml:space="preserve">to the data collection entity. </w:t>
        </w:r>
      </w:ins>
    </w:p>
    <w:p w14:paraId="2EF76E4B" w14:textId="590302B3" w:rsidR="00686528" w:rsidRPr="00686528" w:rsidRDefault="00686528" w:rsidP="00686528">
      <w:pPr>
        <w:pStyle w:val="B1"/>
        <w:rPr>
          <w:rFonts w:eastAsia="Yu Mincho"/>
          <w:lang w:val="en-US"/>
        </w:rPr>
      </w:pPr>
      <w:ins w:id="137" w:author="NTT DOCOMO" w:date="2025-07-16T12:19:00Z" w16du:dateUtc="2025-07-16T10:19:00Z">
        <w:r w:rsidRPr="001D4DD2">
          <w:rPr>
            <w:lang w:val="en-US"/>
          </w:rPr>
          <w:t>1</w:t>
        </w:r>
      </w:ins>
      <w:ins w:id="138" w:author="NTT DOCOMO" w:date="2025-08-14T10:50:00Z" w16du:dateUtc="2025-08-14T08:50:00Z">
        <w:r w:rsidR="004F61EE">
          <w:rPr>
            <w:rFonts w:eastAsia="Yu Mincho" w:hint="eastAsia"/>
            <w:lang w:val="en-US"/>
          </w:rPr>
          <w:t>5</w:t>
        </w:r>
      </w:ins>
      <w:ins w:id="139" w:author="NTT DOCOMO" w:date="2025-07-16T12:19:00Z" w16du:dateUtc="2025-07-16T10:19:00Z">
        <w:r w:rsidRPr="001D4DD2">
          <w:rPr>
            <w:lang w:val="en-US"/>
          </w:rPr>
          <w:t xml:space="preserve">. </w:t>
        </w:r>
        <w:r>
          <w:rPr>
            <w:rFonts w:eastAsia="Yu Mincho" w:hint="eastAsia"/>
            <w:lang w:val="en-US"/>
          </w:rPr>
          <w:t xml:space="preserve">Data collection entity sends the instruction on data transfer, where the instruction includes ID of standardized data to be </w:t>
        </w:r>
        <w:del w:id="140" w:author="DCM Haruhi-r01" w:date="2025-08-26T18:22:00Z" w16du:dateUtc="2025-08-26T16:22:00Z">
          <w:r w:rsidRPr="00A26B44" w:rsidDel="00A26B44">
            <w:rPr>
              <w:rFonts w:eastAsia="Yu Mincho" w:hint="eastAsia"/>
              <w:highlight w:val="green"/>
              <w:lang w:val="en-US"/>
            </w:rPr>
            <w:delText>collected/</w:delText>
          </w:r>
        </w:del>
        <w:r>
          <w:rPr>
            <w:rFonts w:eastAsia="Yu Mincho" w:hint="eastAsia"/>
            <w:lang w:val="en-US"/>
          </w:rPr>
          <w:t xml:space="preserve">transferred and the indication on the data </w:t>
        </w:r>
        <w:r>
          <w:rPr>
            <w:rFonts w:eastAsia="Yu Mincho"/>
            <w:lang w:val="en-US"/>
          </w:rPr>
          <w:t>transfer</w:t>
        </w:r>
        <w:r>
          <w:rPr>
            <w:rFonts w:eastAsia="Yu Mincho" w:hint="eastAsia"/>
            <w:lang w:val="en-US"/>
          </w:rPr>
          <w:t xml:space="preserve"> start</w:t>
        </w:r>
        <w:del w:id="141" w:author="DCM Haruhi-r01" w:date="2025-08-26T18:18:00Z" w16du:dateUtc="2025-08-26T16:18:00Z">
          <w:r w:rsidRPr="000B4251" w:rsidDel="000B4251">
            <w:rPr>
              <w:rFonts w:eastAsia="Yu Mincho" w:hint="eastAsia"/>
              <w:highlight w:val="green"/>
              <w:lang w:val="en-US"/>
            </w:rPr>
            <w:delText>/stop/pause</w:delText>
          </w:r>
        </w:del>
        <w:r>
          <w:rPr>
            <w:rFonts w:eastAsia="Yu Mincho" w:hint="eastAsia"/>
            <w:lang w:val="en-US"/>
          </w:rPr>
          <w:t>.</w:t>
        </w:r>
      </w:ins>
    </w:p>
    <w:p w14:paraId="4BEBF262" w14:textId="4DEE7CA2" w:rsidR="00043844" w:rsidRPr="006731CA" w:rsidRDefault="00043844" w:rsidP="00043844">
      <w:pPr>
        <w:pStyle w:val="B1"/>
        <w:rPr>
          <w:lang w:val="en-US"/>
        </w:rPr>
      </w:pPr>
      <w:r w:rsidRPr="006731CA">
        <w:rPr>
          <w:lang w:val="en-US"/>
        </w:rPr>
        <w:t>1</w:t>
      </w:r>
      <w:ins w:id="142" w:author="NTT DOCOMO" w:date="2025-08-14T10:50:00Z" w16du:dateUtc="2025-08-14T08:50:00Z">
        <w:r w:rsidR="004F61EE">
          <w:rPr>
            <w:rFonts w:eastAsia="Yu Mincho" w:hint="eastAsia"/>
            <w:lang w:val="en-US"/>
          </w:rPr>
          <w:t>6</w:t>
        </w:r>
      </w:ins>
      <w:del w:id="143" w:author="NTT DOCOMO" w:date="2025-07-16T12:19:00Z" w16du:dateUtc="2025-07-16T10:19:00Z">
        <w:r w:rsidRPr="006731CA" w:rsidDel="00686528">
          <w:rPr>
            <w:lang w:val="en-US"/>
          </w:rPr>
          <w:delText>0</w:delText>
        </w:r>
      </w:del>
      <w:r w:rsidRPr="006731CA">
        <w:rPr>
          <w:lang w:val="en-US"/>
        </w:rPr>
        <w:t xml:space="preserve">. </w:t>
      </w:r>
      <w:del w:id="144" w:author="NTT DOCOMO" w:date="2025-07-16T12:19:00Z" w16du:dateUtc="2025-07-16T10:19:00Z">
        <w:r w:rsidRPr="006731CA" w:rsidDel="00686528">
          <w:rPr>
            <w:lang w:val="en-US"/>
          </w:rPr>
          <w:delText xml:space="preserve">[optional] </w:delText>
        </w:r>
      </w:del>
      <w:r w:rsidRPr="006731CA">
        <w:rPr>
          <w:lang w:val="en-US"/>
        </w:rPr>
        <w:t xml:space="preserve">UE collects the needed standardized data specified in the request from the network based on RAN instructions if it is not collected already. </w:t>
      </w:r>
    </w:p>
    <w:p w14:paraId="35BE7324" w14:textId="5AC735ED" w:rsidR="00043844" w:rsidRPr="006731CA" w:rsidRDefault="00043844" w:rsidP="00043844">
      <w:pPr>
        <w:pStyle w:val="B1"/>
        <w:rPr>
          <w:lang w:val="en-US"/>
        </w:rPr>
      </w:pPr>
      <w:r w:rsidRPr="006731CA">
        <w:rPr>
          <w:lang w:val="en-US"/>
        </w:rPr>
        <w:t>1</w:t>
      </w:r>
      <w:ins w:id="145" w:author="NTT DOCOMO" w:date="2025-08-14T10:50:00Z" w16du:dateUtc="2025-08-14T08:50:00Z">
        <w:r w:rsidR="004F61EE">
          <w:rPr>
            <w:rFonts w:eastAsia="Yu Mincho" w:hint="eastAsia"/>
            <w:lang w:val="en-US"/>
          </w:rPr>
          <w:t>7</w:t>
        </w:r>
      </w:ins>
      <w:del w:id="146" w:author="NTT DOCOMO" w:date="2025-07-16T12:19:00Z" w16du:dateUtc="2025-07-16T10:19:00Z">
        <w:r w:rsidRPr="006731CA" w:rsidDel="00686528">
          <w:rPr>
            <w:lang w:val="en-US"/>
          </w:rPr>
          <w:delText>1</w:delText>
        </w:r>
      </w:del>
      <w:r w:rsidRPr="006731CA">
        <w:rPr>
          <w:lang w:val="en-US"/>
        </w:rPr>
        <w:t>. UE sends the standardized data via the established PDU session/QoS Flow to the data collection entity.</w:t>
      </w:r>
    </w:p>
    <w:p w14:paraId="6654083D" w14:textId="0014F16F" w:rsidR="00043844" w:rsidRPr="006731CA" w:rsidRDefault="00043844" w:rsidP="00043844">
      <w:pPr>
        <w:pStyle w:val="B1"/>
        <w:rPr>
          <w:lang w:val="en-US"/>
        </w:rPr>
      </w:pPr>
      <w:r w:rsidRPr="006731CA">
        <w:rPr>
          <w:lang w:val="en-US"/>
        </w:rPr>
        <w:t>1</w:t>
      </w:r>
      <w:ins w:id="147" w:author="NTT DOCOMO" w:date="2025-08-14T10:50:00Z" w16du:dateUtc="2025-08-14T08:50:00Z">
        <w:r w:rsidR="004F61EE">
          <w:rPr>
            <w:rFonts w:eastAsia="Yu Mincho" w:hint="eastAsia"/>
            <w:lang w:val="en-US"/>
          </w:rPr>
          <w:t>8</w:t>
        </w:r>
      </w:ins>
      <w:del w:id="148" w:author="NTT DOCOMO" w:date="2025-07-16T12:19:00Z" w16du:dateUtc="2025-07-16T10:19:00Z">
        <w:r w:rsidRPr="006731CA" w:rsidDel="00686528">
          <w:rPr>
            <w:lang w:val="en-US"/>
          </w:rPr>
          <w:delText>2</w:delText>
        </w:r>
      </w:del>
      <w:r w:rsidRPr="006731CA">
        <w:rPr>
          <w:lang w:val="en-US"/>
        </w:rPr>
        <w:t xml:space="preserve">. The data collection entity sends the request data to the consumer. </w:t>
      </w:r>
    </w:p>
    <w:p w14:paraId="40CCF609" w14:textId="24253F25" w:rsidR="00043844" w:rsidRPr="006731CA" w:rsidRDefault="00043844" w:rsidP="00043844">
      <w:pPr>
        <w:pStyle w:val="B1"/>
        <w:rPr>
          <w:lang w:val="en-US"/>
        </w:rPr>
      </w:pPr>
      <w:r w:rsidRPr="006731CA">
        <w:rPr>
          <w:lang w:val="en-US"/>
        </w:rPr>
        <w:t>1</w:t>
      </w:r>
      <w:ins w:id="149" w:author="NTT DOCOMO" w:date="2025-08-14T10:50:00Z" w16du:dateUtc="2025-08-14T08:50:00Z">
        <w:r w:rsidR="004F61EE">
          <w:rPr>
            <w:rFonts w:eastAsia="Yu Mincho" w:hint="eastAsia"/>
            <w:lang w:val="en-US"/>
          </w:rPr>
          <w:t>9</w:t>
        </w:r>
      </w:ins>
      <w:del w:id="150" w:author="NTT DOCOMO" w:date="2025-07-16T12:19:00Z" w16du:dateUtc="2025-07-16T10:19:00Z">
        <w:r w:rsidRPr="006731CA" w:rsidDel="00686528">
          <w:rPr>
            <w:lang w:val="en-US"/>
          </w:rPr>
          <w:delText>3</w:delText>
        </w:r>
      </w:del>
      <w:r w:rsidRPr="006731CA">
        <w:rPr>
          <w:lang w:val="en-US"/>
        </w:rPr>
        <w:t>.</w:t>
      </w:r>
      <w:r w:rsidRPr="006731CA">
        <w:rPr>
          <w:lang w:val="en-US"/>
        </w:rPr>
        <w:tab/>
        <w:t xml:space="preserve">The data collection entity stores data in </w:t>
      </w:r>
      <w:proofErr w:type="gramStart"/>
      <w:r w:rsidRPr="006731CA">
        <w:rPr>
          <w:lang w:val="en-US"/>
        </w:rPr>
        <w:t>the ADRF</w:t>
      </w:r>
      <w:proofErr w:type="gramEnd"/>
      <w:r w:rsidRPr="006731CA">
        <w:rPr>
          <w:lang w:val="en-US"/>
        </w:rPr>
        <w:t>.</w:t>
      </w:r>
    </w:p>
    <w:p w14:paraId="12078400" w14:textId="77777777" w:rsidR="00043844" w:rsidRPr="006731CA" w:rsidRDefault="00043844" w:rsidP="00043844">
      <w:pPr>
        <w:keepNext/>
        <w:keepLines/>
        <w:spacing w:before="120"/>
        <w:ind w:left="1134" w:hanging="1134"/>
        <w:outlineLvl w:val="2"/>
        <w:rPr>
          <w:rFonts w:eastAsia="Times New Roman"/>
          <w:sz w:val="28"/>
          <w:lang w:eastAsia="en-GB"/>
        </w:rPr>
      </w:pPr>
      <w:r w:rsidRPr="006731CA">
        <w:rPr>
          <w:rFonts w:eastAsia="Times New Roman"/>
          <w:sz w:val="28"/>
          <w:lang w:eastAsia="en-GB"/>
        </w:rPr>
        <w:t>6.12.4</w:t>
      </w:r>
      <w:r w:rsidRPr="006731CA">
        <w:rPr>
          <w:rFonts w:eastAsia="Times New Roman"/>
          <w:sz w:val="28"/>
          <w:lang w:eastAsia="en-GB"/>
        </w:rPr>
        <w:tab/>
        <w:t>Impacts on existing services, entities and interfaces</w:t>
      </w:r>
    </w:p>
    <w:p w14:paraId="455FA77A" w14:textId="77777777" w:rsidR="00043844" w:rsidRPr="006731CA" w:rsidRDefault="00043844" w:rsidP="00043844">
      <w:pPr>
        <w:rPr>
          <w:rFonts w:eastAsia="Times New Roman"/>
          <w:lang w:eastAsia="en-GB"/>
        </w:rPr>
      </w:pPr>
      <w:r w:rsidRPr="006731CA">
        <w:rPr>
          <w:rFonts w:eastAsia="Times New Roman"/>
          <w:lang w:eastAsia="en-GB"/>
        </w:rPr>
        <w:t>The solution has the following impacts:</w:t>
      </w:r>
    </w:p>
    <w:p w14:paraId="01A8C4FF" w14:textId="77777777" w:rsidR="00043844" w:rsidRPr="006731CA" w:rsidRDefault="00043844" w:rsidP="00043844">
      <w:pPr>
        <w:rPr>
          <w:rFonts w:eastAsia="Malgun Gothic"/>
          <w:lang w:eastAsia="zh-CN"/>
        </w:rPr>
      </w:pPr>
      <w:r w:rsidRPr="006731CA">
        <w:rPr>
          <w:rFonts w:eastAsia="Malgun Gothic"/>
          <w:lang w:eastAsia="zh-CN"/>
        </w:rPr>
        <w:t>The data collection entity (a new NF</w:t>
      </w:r>
      <w:del w:id="151" w:author="NTT DOCOMO" w:date="2025-07-16T12:20:00Z" w16du:dateUtc="2025-07-16T10:20:00Z">
        <w:r w:rsidRPr="006731CA" w:rsidDel="00686528">
          <w:rPr>
            <w:rFonts w:eastAsia="Malgun Gothic"/>
            <w:lang w:eastAsia="zh-CN"/>
          </w:rPr>
          <w:delText xml:space="preserve"> or an existing NF</w:delText>
        </w:r>
      </w:del>
      <w:r w:rsidRPr="006731CA">
        <w:rPr>
          <w:rFonts w:eastAsia="Malgun Gothic"/>
          <w:lang w:eastAsia="zh-CN"/>
        </w:rPr>
        <w:t>):</w:t>
      </w:r>
    </w:p>
    <w:p w14:paraId="429A1DAA"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Support service operations to be used by the consumers to request UE data</w:t>
      </w:r>
    </w:p>
    <w:p w14:paraId="2D70D0FC"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Support providing appropriate configuration/instruction messages for the UE for data collection</w:t>
      </w:r>
    </w:p>
    <w:p w14:paraId="009F5A15" w14:textId="290E1450" w:rsidR="00B02324" w:rsidRDefault="00043844" w:rsidP="00B02324">
      <w:pPr>
        <w:ind w:left="568" w:hanging="284"/>
        <w:rPr>
          <w:ins w:id="152" w:author="NTT DOCOMO" w:date="2025-07-21T10:08:00Z" w16du:dateUtc="2025-07-21T08:08:00Z"/>
          <w:rFonts w:eastAsia="Yu Mincho"/>
        </w:rPr>
      </w:pPr>
      <w:r w:rsidRPr="006731CA">
        <w:rPr>
          <w:rFonts w:eastAsia="Times New Roman"/>
        </w:rPr>
        <w:t xml:space="preserve">- </w:t>
      </w:r>
      <w:r w:rsidRPr="006731CA">
        <w:rPr>
          <w:rFonts w:eastAsia="Times New Roman"/>
        </w:rPr>
        <w:tab/>
        <w:t>Support data reception via user plane</w:t>
      </w:r>
    </w:p>
    <w:p w14:paraId="2EDC4C53" w14:textId="700B1C29" w:rsidR="00B02324" w:rsidRPr="00B02324" w:rsidRDefault="00B02324" w:rsidP="00B02324">
      <w:pPr>
        <w:ind w:left="568" w:hanging="284"/>
        <w:rPr>
          <w:rFonts w:eastAsia="Yu Mincho"/>
        </w:rPr>
      </w:pPr>
      <w:ins w:id="153" w:author="NTT DOCOMO" w:date="2025-07-21T10:08:00Z" w16du:dateUtc="2025-07-21T08:08:00Z">
        <w:r>
          <w:rPr>
            <w:rFonts w:eastAsia="Yu Mincho" w:hint="eastAsia"/>
          </w:rPr>
          <w:t>-  Support coordination with RAN on downlink measurements for data collection</w:t>
        </w:r>
      </w:ins>
    </w:p>
    <w:p w14:paraId="7CA4E2B1" w14:textId="0106C1FC" w:rsidR="00B02324" w:rsidRPr="00F41C85" w:rsidRDefault="00043844" w:rsidP="00B02324">
      <w:pPr>
        <w:ind w:left="568" w:hanging="284"/>
        <w:rPr>
          <w:rFonts w:eastAsia="Yu Mincho"/>
        </w:rPr>
      </w:pPr>
      <w:r w:rsidRPr="006731CA">
        <w:rPr>
          <w:rFonts w:eastAsia="Times New Roman"/>
        </w:rPr>
        <w:t xml:space="preserve">- </w:t>
      </w:r>
      <w:r w:rsidRPr="006731CA">
        <w:rPr>
          <w:rFonts w:eastAsia="Times New Roman"/>
        </w:rPr>
        <w:tab/>
        <w:t xml:space="preserve">Support data content </w:t>
      </w:r>
      <w:ins w:id="154" w:author="NTT DOCOMO" w:date="2025-07-18T14:38:00Z" w16du:dateUtc="2025-07-18T12:38:00Z">
        <w:r w:rsidR="00F41C85">
          <w:rPr>
            <w:rFonts w:eastAsia="Yu Mincho" w:hint="eastAsia"/>
          </w:rPr>
          <w:t xml:space="preserve">check </w:t>
        </w:r>
      </w:ins>
      <w:del w:id="155" w:author="NTT DOCOMO" w:date="2025-07-18T14:38:00Z" w16du:dateUtc="2025-07-18T12:38:00Z">
        <w:r w:rsidRPr="006731CA" w:rsidDel="00F41C85">
          <w:rPr>
            <w:rFonts w:eastAsia="Times New Roman"/>
          </w:rPr>
          <w:delText xml:space="preserve">visibility (e.g., tracking history of collected data, </w:delText>
        </w:r>
        <w:r w:rsidRPr="006731CA" w:rsidDel="00F41C85">
          <w:rPr>
            <w:rFonts w:eastAsia="SimSun"/>
            <w:bCs/>
          </w:rPr>
          <w:delText>match</w:delText>
        </w:r>
      </w:del>
      <w:ins w:id="156" w:author="NTT DOCOMO" w:date="2025-07-18T14:38:00Z" w16du:dateUtc="2025-07-18T12:38:00Z">
        <w:r w:rsidR="00F41C85">
          <w:rPr>
            <w:rFonts w:eastAsia="Yu Mincho" w:hint="eastAsia"/>
            <w:bCs/>
          </w:rPr>
          <w:t>whether the</w:t>
        </w:r>
      </w:ins>
      <w:r w:rsidRPr="006731CA">
        <w:rPr>
          <w:rFonts w:eastAsia="SimSun"/>
          <w:bCs/>
        </w:rPr>
        <w:t xml:space="preserve"> data received from UE </w:t>
      </w:r>
      <w:ins w:id="157" w:author="NTT DOCOMO" w:date="2025-07-18T14:38:00Z" w16du:dateUtc="2025-07-18T12:38:00Z">
        <w:r w:rsidR="00F41C85">
          <w:rPr>
            <w:rFonts w:eastAsia="Yu Mincho" w:hint="eastAsia"/>
            <w:bCs/>
          </w:rPr>
          <w:t>matches</w:t>
        </w:r>
      </w:ins>
      <w:del w:id="158" w:author="NTT DOCOMO" w:date="2025-07-18T14:38:00Z" w16du:dateUtc="2025-07-18T12:38:00Z">
        <w:r w:rsidRPr="006731CA" w:rsidDel="00F41C85">
          <w:rPr>
            <w:rFonts w:eastAsia="SimSun"/>
            <w:bCs/>
          </w:rPr>
          <w:delText>with respect to</w:delText>
        </w:r>
      </w:del>
      <w:r w:rsidRPr="006731CA">
        <w:rPr>
          <w:rFonts w:eastAsia="SimSun"/>
          <w:bCs/>
        </w:rPr>
        <w:t xml:space="preserve"> the </w:t>
      </w:r>
      <w:ins w:id="159" w:author="NTT DOCOMO" w:date="2025-07-18T14:39:00Z" w16du:dateUtc="2025-07-18T12:39:00Z">
        <w:r w:rsidR="00714075">
          <w:rPr>
            <w:rFonts w:eastAsia="Yu Mincho" w:hint="eastAsia"/>
            <w:bCs/>
          </w:rPr>
          <w:t xml:space="preserve">requested </w:t>
        </w:r>
      </w:ins>
      <w:r w:rsidRPr="006731CA">
        <w:rPr>
          <w:rFonts w:eastAsia="SimSun"/>
          <w:bCs/>
        </w:rPr>
        <w:t>standardized data format</w:t>
      </w:r>
      <w:del w:id="160" w:author="NTT DOCOMO" w:date="2025-07-18T14:39:00Z" w16du:dateUtc="2025-07-18T12:39:00Z">
        <w:r w:rsidRPr="006731CA" w:rsidDel="00714075">
          <w:rPr>
            <w:rFonts w:eastAsia="SimSun"/>
            <w:bCs/>
          </w:rPr>
          <w:delText xml:space="preserve"> requested </w:delText>
        </w:r>
      </w:del>
      <w:del w:id="161" w:author="NTT DOCOMO" w:date="2025-07-18T14:38:00Z" w16du:dateUtc="2025-07-18T12:38:00Z">
        <w:r w:rsidRPr="006731CA" w:rsidDel="00F41C85">
          <w:rPr>
            <w:rFonts w:eastAsia="SimSun"/>
            <w:bCs/>
          </w:rPr>
          <w:delText>from</w:delText>
        </w:r>
      </w:del>
      <w:del w:id="162" w:author="NTT DOCOMO" w:date="2025-07-18T14:39:00Z" w16du:dateUtc="2025-07-18T12:39:00Z">
        <w:r w:rsidRPr="006731CA" w:rsidDel="00714075">
          <w:rPr>
            <w:rFonts w:eastAsia="SimSun"/>
            <w:bCs/>
          </w:rPr>
          <w:delText xml:space="preserve"> the UE</w:delText>
        </w:r>
        <w:r w:rsidRPr="006731CA" w:rsidDel="00F41C85">
          <w:rPr>
            <w:rFonts w:eastAsia="Times New Roman"/>
          </w:rPr>
          <w:delText>)</w:delText>
        </w:r>
      </w:del>
      <w:ins w:id="163" w:author="NTT DOCOMO" w:date="2025-07-18T14:39:00Z" w16du:dateUtc="2025-07-18T12:39:00Z">
        <w:r w:rsidR="00F41C85">
          <w:rPr>
            <w:rFonts w:eastAsia="Yu Mincho" w:hint="eastAsia"/>
          </w:rPr>
          <w:t>, and</w:t>
        </w:r>
      </w:ins>
      <w:ins w:id="164" w:author="NTT DOCOMO" w:date="2025-07-18T14:40:00Z" w16du:dateUtc="2025-07-18T12:40:00Z">
        <w:r w:rsidR="00714075">
          <w:rPr>
            <w:rFonts w:eastAsia="Yu Mincho" w:hint="eastAsia"/>
          </w:rPr>
          <w:t xml:space="preserve">, if necessary, </w:t>
        </w:r>
      </w:ins>
      <w:ins w:id="165" w:author="NTT DOCOMO" w:date="2025-07-18T14:39:00Z" w16du:dateUtc="2025-07-18T12:39:00Z">
        <w:r w:rsidR="00F41C85">
          <w:rPr>
            <w:rFonts w:eastAsia="Yu Mincho" w:hint="eastAsia"/>
          </w:rPr>
          <w:t>process</w:t>
        </w:r>
        <w:r w:rsidR="00714075">
          <w:rPr>
            <w:rFonts w:eastAsia="Yu Mincho" w:hint="eastAsia"/>
          </w:rPr>
          <w:t>i</w:t>
        </w:r>
      </w:ins>
      <w:ins w:id="166" w:author="NTT DOCOMO" w:date="2025-07-18T14:40:00Z" w16du:dateUtc="2025-07-18T12:40:00Z">
        <w:r w:rsidR="00714075">
          <w:rPr>
            <w:rFonts w:eastAsia="Yu Mincho" w:hint="eastAsia"/>
          </w:rPr>
          <w:t>ng the received</w:t>
        </w:r>
      </w:ins>
      <w:ins w:id="167" w:author="NTT DOCOMO" w:date="2025-07-18T14:39:00Z" w16du:dateUtc="2025-07-18T12:39:00Z">
        <w:r w:rsidR="00F41C85">
          <w:rPr>
            <w:rFonts w:eastAsia="Yu Mincho" w:hint="eastAsia"/>
          </w:rPr>
          <w:t xml:space="preserve"> data.</w:t>
        </w:r>
      </w:ins>
    </w:p>
    <w:p w14:paraId="4CB4CC6E" w14:textId="01FFFD7D" w:rsidR="00043844" w:rsidRPr="006731CA" w:rsidDel="00714075" w:rsidRDefault="00043844" w:rsidP="00043844">
      <w:pPr>
        <w:pStyle w:val="EditorsNote"/>
        <w:rPr>
          <w:del w:id="168" w:author="NTT DOCOMO" w:date="2025-07-18T14:39:00Z" w16du:dateUtc="2025-07-18T12:39:00Z"/>
          <w:lang w:eastAsia="ko-KR"/>
        </w:rPr>
      </w:pPr>
      <w:del w:id="169" w:author="NTT DOCOMO" w:date="2025-07-18T14:39:00Z" w16du:dateUtc="2025-07-18T12:39:00Z">
        <w:r w:rsidRPr="006731CA" w:rsidDel="00714075">
          <w:rPr>
            <w:lang w:eastAsia="ko-KR"/>
          </w:rPr>
          <w:delText>Editor's note: How to provide full data visibility is FFS.</w:delText>
        </w:r>
      </w:del>
    </w:p>
    <w:p w14:paraId="2C39FB04" w14:textId="13039D34" w:rsidR="00B02324" w:rsidRPr="00B02324" w:rsidRDefault="00043844" w:rsidP="00B02324">
      <w:pPr>
        <w:ind w:left="568" w:hanging="284"/>
        <w:rPr>
          <w:rFonts w:eastAsia="Yu Mincho"/>
        </w:rPr>
      </w:pPr>
      <w:r w:rsidRPr="006731CA">
        <w:rPr>
          <w:rFonts w:eastAsia="Times New Roman"/>
        </w:rPr>
        <w:t xml:space="preserve">- </w:t>
      </w:r>
      <w:r w:rsidRPr="006731CA">
        <w:rPr>
          <w:rFonts w:eastAsia="Times New Roman"/>
        </w:rPr>
        <w:tab/>
        <w:t>Support data transfer controllability (e.g., configuration of data transfer including allowed data to transfer, data collection period, …)</w:t>
      </w:r>
    </w:p>
    <w:p w14:paraId="6F6813B8" w14:textId="77777777" w:rsidR="00B02324" w:rsidRDefault="00B02324" w:rsidP="00B02324">
      <w:pPr>
        <w:rPr>
          <w:ins w:id="170" w:author="NTT DOCOMO" w:date="2025-07-21T10:09:00Z" w16du:dateUtc="2025-07-21T08:09:00Z"/>
          <w:rFonts w:eastAsia="Yu Mincho"/>
          <w:color w:val="auto"/>
        </w:rPr>
      </w:pPr>
      <w:ins w:id="171" w:author="NTT DOCOMO" w:date="2025-07-21T10:09:00Z" w16du:dateUtc="2025-07-21T08:09:00Z">
        <w:r>
          <w:rPr>
            <w:rFonts w:eastAsia="Times New Roman"/>
            <w:color w:val="auto"/>
            <w:lang w:eastAsia="en-GB"/>
          </w:rPr>
          <w:t>NG-</w:t>
        </w:r>
        <w:proofErr w:type="gramStart"/>
        <w:r>
          <w:rPr>
            <w:rFonts w:eastAsia="Times New Roman"/>
            <w:color w:val="auto"/>
            <w:lang w:eastAsia="en-GB"/>
          </w:rPr>
          <w:t>RAN</w:t>
        </w:r>
        <w:r>
          <w:rPr>
            <w:rFonts w:eastAsia="Yu Mincho" w:hint="eastAsia"/>
            <w:color w:val="auto"/>
          </w:rPr>
          <w:t>;</w:t>
        </w:r>
        <w:proofErr w:type="gramEnd"/>
      </w:ins>
    </w:p>
    <w:p w14:paraId="538097D4" w14:textId="2976AC3F" w:rsidR="00B02324" w:rsidRPr="00B02324" w:rsidRDefault="00B02324" w:rsidP="00B02324">
      <w:pPr>
        <w:ind w:left="568" w:hanging="284"/>
        <w:rPr>
          <w:ins w:id="172" w:author="NTT DOCOMO" w:date="2025-07-21T10:09:00Z" w16du:dateUtc="2025-07-21T08:09:00Z"/>
          <w:rFonts w:eastAsia="Yu Mincho"/>
        </w:rPr>
      </w:pPr>
      <w:ins w:id="173" w:author="NTT DOCOMO" w:date="2025-07-21T10:09:00Z" w16du:dateUtc="2025-07-21T08:09:00Z">
        <w:r>
          <w:rPr>
            <w:rFonts w:eastAsia="Yu Mincho" w:hint="eastAsia"/>
          </w:rPr>
          <w:t xml:space="preserve">-  Support </w:t>
        </w:r>
      </w:ins>
      <w:ins w:id="174" w:author="NTT DOCOMO" w:date="2025-07-21T10:10:00Z" w16du:dateUtc="2025-07-21T08:10:00Z">
        <w:r>
          <w:rPr>
            <w:rFonts w:eastAsia="Yu Mincho" w:hint="eastAsia"/>
          </w:rPr>
          <w:t>c</w:t>
        </w:r>
      </w:ins>
      <w:ins w:id="175" w:author="NTT DOCOMO" w:date="2025-07-21T10:09:00Z" w16du:dateUtc="2025-07-21T08:09:00Z">
        <w:r>
          <w:rPr>
            <w:rFonts w:eastAsia="Times New Roman"/>
            <w:color w:val="auto"/>
            <w:lang w:eastAsia="en-GB"/>
          </w:rPr>
          <w:t xml:space="preserve">oordination with </w:t>
        </w:r>
      </w:ins>
      <w:ins w:id="176" w:author="NTT DOCOMO" w:date="2025-07-21T10:10:00Z" w16du:dateUtc="2025-07-21T08:10:00Z">
        <w:r>
          <w:rPr>
            <w:rFonts w:eastAsia="Yu Mincho" w:hint="eastAsia"/>
            <w:color w:val="auto"/>
          </w:rPr>
          <w:t>the data collection entity</w:t>
        </w:r>
      </w:ins>
      <w:ins w:id="177" w:author="NTT DOCOMO" w:date="2025-07-21T10:09:00Z" w16du:dateUtc="2025-07-21T08:09:00Z">
        <w:r>
          <w:rPr>
            <w:rFonts w:eastAsia="Times New Roman"/>
            <w:color w:val="auto"/>
            <w:lang w:eastAsia="en-GB"/>
          </w:rPr>
          <w:t xml:space="preserve"> </w:t>
        </w:r>
      </w:ins>
      <w:ins w:id="178" w:author="NTT DOCOMO" w:date="2025-07-21T10:10:00Z" w16du:dateUtc="2025-07-21T08:10:00Z">
        <w:r>
          <w:rPr>
            <w:rFonts w:eastAsia="Yu Mincho" w:hint="eastAsia"/>
            <w:color w:val="auto"/>
          </w:rPr>
          <w:t xml:space="preserve">regarding </w:t>
        </w:r>
        <w:r>
          <w:rPr>
            <w:rFonts w:eastAsia="Yu Mincho"/>
            <w:color w:val="auto"/>
          </w:rPr>
          <w:t>downlink</w:t>
        </w:r>
        <w:r>
          <w:rPr>
            <w:rFonts w:eastAsia="Yu Mincho" w:hint="eastAsia"/>
            <w:color w:val="auto"/>
          </w:rPr>
          <w:t xml:space="preserve"> measurements for data collection</w:t>
        </w:r>
      </w:ins>
    </w:p>
    <w:p w14:paraId="3A0CBF9C" w14:textId="77777777" w:rsidR="00043844" w:rsidRPr="006731CA" w:rsidRDefault="00043844" w:rsidP="00043844">
      <w:pPr>
        <w:rPr>
          <w:rFonts w:eastAsia="Times New Roman"/>
          <w:lang w:eastAsia="en-GB"/>
        </w:rPr>
      </w:pPr>
      <w:r w:rsidRPr="006731CA">
        <w:rPr>
          <w:rFonts w:eastAsia="Times New Roman"/>
          <w:lang w:eastAsia="en-GB"/>
        </w:rPr>
        <w:t>UE:</w:t>
      </w:r>
    </w:p>
    <w:p w14:paraId="161F87EF"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Understand the configuration/instructions received the network and perform the required action (e.g., establish a PDU session or QoS Flow, start/stop/pause data collection, …)</w:t>
      </w:r>
    </w:p>
    <w:p w14:paraId="52AEA182"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Support air interface data collection and transfer via UP</w:t>
      </w:r>
    </w:p>
    <w:p w14:paraId="1076CF39" w14:textId="77777777" w:rsidR="00043844" w:rsidRPr="006731CA" w:rsidRDefault="00043844" w:rsidP="00043844">
      <w:pPr>
        <w:rPr>
          <w:rFonts w:eastAsia="Malgun Gothic"/>
          <w:lang w:eastAsia="zh-CN"/>
        </w:rPr>
      </w:pPr>
      <w:r w:rsidRPr="006731CA">
        <w:rPr>
          <w:rFonts w:eastAsia="Malgun Gothic"/>
          <w:lang w:eastAsia="zh-CN"/>
        </w:rPr>
        <w:t>AMF:</w:t>
      </w:r>
    </w:p>
    <w:p w14:paraId="38F86CC3"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Support delivery of new NAS messages to the UE to for data transfer configuration information</w:t>
      </w:r>
    </w:p>
    <w:p w14:paraId="2D715161" w14:textId="77777777" w:rsidR="00043844" w:rsidRPr="006731CA" w:rsidRDefault="00043844" w:rsidP="00043844">
      <w:pPr>
        <w:rPr>
          <w:rFonts w:eastAsia="Malgun Gothic"/>
          <w:lang w:eastAsia="zh-CN"/>
        </w:rPr>
      </w:pPr>
      <w:r w:rsidRPr="006731CA">
        <w:rPr>
          <w:rFonts w:eastAsia="Malgun Gothic"/>
          <w:lang w:eastAsia="zh-CN"/>
        </w:rPr>
        <w:t>PCF:</w:t>
      </w:r>
    </w:p>
    <w:p w14:paraId="6F4BB639"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 xml:space="preserve">Providing PCC rules for usage monitoring of UE data collection traffic  </w:t>
      </w:r>
    </w:p>
    <w:p w14:paraId="469AAD8E"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Providing configuration/instruction to the UE in the UE registration process (optional)</w:t>
      </w:r>
    </w:p>
    <w:p w14:paraId="3700FC60" w14:textId="77777777" w:rsidR="00043844" w:rsidRPr="006731CA" w:rsidRDefault="00043844" w:rsidP="00043844">
      <w:pPr>
        <w:rPr>
          <w:rFonts w:eastAsia="Malgun Gothic"/>
          <w:lang w:eastAsia="zh-CN"/>
        </w:rPr>
      </w:pPr>
      <w:r w:rsidRPr="006731CA">
        <w:rPr>
          <w:rFonts w:eastAsia="Malgun Gothic"/>
          <w:lang w:eastAsia="zh-CN"/>
        </w:rPr>
        <w:lastRenderedPageBreak/>
        <w:t>UDM:</w:t>
      </w:r>
    </w:p>
    <w:p w14:paraId="3BDEB5E8" w14:textId="77777777" w:rsidR="00043844" w:rsidRPr="006731CA" w:rsidRDefault="00043844" w:rsidP="00043844">
      <w:pPr>
        <w:ind w:left="568" w:hanging="284"/>
        <w:rPr>
          <w:rFonts w:eastAsia="Times New Roman"/>
        </w:rPr>
      </w:pPr>
      <w:r w:rsidRPr="006731CA">
        <w:rPr>
          <w:rFonts w:eastAsia="Times New Roman"/>
        </w:rPr>
        <w:t>-</w:t>
      </w:r>
      <w:r w:rsidRPr="006731CA">
        <w:rPr>
          <w:rFonts w:eastAsia="Times New Roman"/>
        </w:rPr>
        <w:tab/>
        <w:t>Extension of user consent to control “air interface data collection”</w:t>
      </w:r>
    </w:p>
    <w:p w14:paraId="6B9CC1F6" w14:textId="124D045D" w:rsidR="00DA3379" w:rsidRPr="0082396C" w:rsidRDefault="00043844" w:rsidP="0082396C">
      <w:pPr>
        <w:pStyle w:val="EditorsNote"/>
        <w:rPr>
          <w:rFonts w:eastAsia="Yu Mincho"/>
        </w:rPr>
      </w:pPr>
      <w:r w:rsidRPr="006731CA">
        <w:rPr>
          <w:rFonts w:eastAsia="Times New Roman"/>
        </w:rPr>
        <w:t xml:space="preserve">Editor’s </w:t>
      </w:r>
      <w:r w:rsidRPr="006731CA">
        <w:rPr>
          <w:lang w:eastAsia="ko-KR"/>
        </w:rPr>
        <w:t>Note</w:t>
      </w:r>
      <w:r w:rsidRPr="006731CA">
        <w:rPr>
          <w:rFonts w:eastAsia="Times New Roman"/>
        </w:rPr>
        <w:t>: Whether and how to extend user consent needs coordination with SA3.</w:t>
      </w:r>
    </w:p>
    <w:p w14:paraId="23D8BC28" w14:textId="28BFA187" w:rsidR="00DA3379" w:rsidDel="000B4251" w:rsidRDefault="00DA3379" w:rsidP="00A62F68">
      <w:pPr>
        <w:pStyle w:val="EditorsNote"/>
        <w:rPr>
          <w:del w:id="179" w:author="DCM Haruhi-r01" w:date="2025-08-26T18:10:00Z" w16du:dateUtc="2025-08-26T16:10:00Z"/>
          <w:rFonts w:eastAsia="Yu Mincho"/>
        </w:rPr>
      </w:pPr>
    </w:p>
    <w:p w14:paraId="00CBD50F" w14:textId="3E67E459" w:rsidR="00DA3379" w:rsidRPr="000B4251" w:rsidDel="000B4251" w:rsidRDefault="00DA3379" w:rsidP="00DA3379">
      <w:pPr>
        <w:pBdr>
          <w:top w:val="single" w:sz="4" w:space="1" w:color="auto"/>
          <w:left w:val="single" w:sz="4" w:space="4" w:color="auto"/>
          <w:bottom w:val="single" w:sz="4" w:space="1" w:color="auto"/>
          <w:right w:val="single" w:sz="4" w:space="4" w:color="auto"/>
        </w:pBdr>
        <w:jc w:val="center"/>
        <w:rPr>
          <w:del w:id="180" w:author="DCM Haruhi-r01" w:date="2025-08-26T18:10:00Z" w16du:dateUtc="2025-08-26T16:10:00Z"/>
          <w:rFonts w:ascii="Arial Unicode MS" w:eastAsia="Arial Unicode MS" w:hAnsi="Arial Unicode MS" w:cs="Arial Unicode MS"/>
          <w:color w:val="FF0000"/>
          <w:sz w:val="32"/>
          <w:szCs w:val="48"/>
          <w:highlight w:val="green"/>
        </w:rPr>
      </w:pPr>
      <w:del w:id="181" w:author="DCM Haruhi-r01" w:date="2025-08-26T18:10:00Z" w16du:dateUtc="2025-08-26T16:10:00Z">
        <w:r w:rsidRPr="000B4251" w:rsidDel="000B4251">
          <w:rPr>
            <w:rFonts w:ascii="Arial Unicode MS" w:eastAsia="Arial Unicode MS" w:hAnsi="Arial Unicode MS" w:cs="Arial Unicode MS"/>
            <w:color w:val="FF0000"/>
            <w:sz w:val="32"/>
            <w:szCs w:val="48"/>
            <w:highlight w:val="green"/>
          </w:rPr>
          <w:delText xml:space="preserve">********** </w:delText>
        </w:r>
        <w:r w:rsidRPr="000B4251" w:rsidDel="000B4251">
          <w:rPr>
            <w:rFonts w:ascii="Arial Unicode MS" w:eastAsia="Arial Unicode MS" w:hAnsi="Arial Unicode MS" w:cs="Arial Unicode MS" w:hint="eastAsia"/>
            <w:color w:val="FF0000"/>
            <w:sz w:val="32"/>
            <w:szCs w:val="48"/>
            <w:highlight w:val="green"/>
          </w:rPr>
          <w:delText>Second</w:delText>
        </w:r>
        <w:r w:rsidRPr="000B4251" w:rsidDel="000B4251">
          <w:rPr>
            <w:rFonts w:ascii="Arial Unicode MS" w:eastAsia="Arial Unicode MS" w:hAnsi="Arial Unicode MS" w:cs="Arial Unicode MS"/>
            <w:color w:val="FF0000"/>
            <w:sz w:val="32"/>
            <w:szCs w:val="48"/>
            <w:highlight w:val="green"/>
          </w:rPr>
          <w:delText xml:space="preserve"> Change</w:delText>
        </w:r>
        <w:r w:rsidRPr="000B4251" w:rsidDel="000B4251">
          <w:rPr>
            <w:rFonts w:ascii="Arial Unicode MS" w:eastAsia="Arial Unicode MS" w:hAnsi="Arial Unicode MS" w:cs="Arial Unicode MS"/>
            <w:color w:val="FF0000"/>
            <w:sz w:val="32"/>
            <w:szCs w:val="48"/>
            <w:highlight w:val="green"/>
            <w:lang w:eastAsia="zh-CN"/>
          </w:rPr>
          <w:delText xml:space="preserve"> </w:delText>
        </w:r>
        <w:r w:rsidRPr="000B4251" w:rsidDel="000B4251">
          <w:rPr>
            <w:rFonts w:ascii="Arial Unicode MS" w:eastAsia="Arial Unicode MS" w:hAnsi="Arial Unicode MS" w:cs="Arial Unicode MS"/>
            <w:color w:val="FF0000"/>
            <w:sz w:val="32"/>
            <w:szCs w:val="48"/>
            <w:highlight w:val="green"/>
          </w:rPr>
          <w:delText>**********</w:delText>
        </w:r>
      </w:del>
    </w:p>
    <w:p w14:paraId="69F0EC09" w14:textId="662CACC8" w:rsidR="00B71A57" w:rsidRPr="000B4251" w:rsidDel="000B4251" w:rsidRDefault="00B71A57" w:rsidP="00B71A57">
      <w:pPr>
        <w:pStyle w:val="Heading1"/>
        <w:rPr>
          <w:del w:id="182" w:author="DCM Haruhi-r01" w:date="2025-08-26T18:10:00Z" w16du:dateUtc="2025-08-26T16:10:00Z"/>
          <w:highlight w:val="green"/>
        </w:rPr>
      </w:pPr>
      <w:bookmarkStart w:id="183" w:name="_Toc199429141"/>
      <w:bookmarkStart w:id="184" w:name="_Toc310438366"/>
      <w:bookmarkStart w:id="185" w:name="_Toc324232216"/>
      <w:bookmarkStart w:id="186" w:name="_Toc326248735"/>
      <w:bookmarkStart w:id="187" w:name="_Toc510604412"/>
      <w:bookmarkStart w:id="188" w:name="_Toc92875666"/>
      <w:bookmarkStart w:id="189" w:name="_Toc93070690"/>
      <w:bookmarkStart w:id="190" w:name="_Toc195533834"/>
      <w:bookmarkStart w:id="191" w:name="_Toc195544736"/>
      <w:bookmarkStart w:id="192" w:name="_Toc195604036"/>
      <w:bookmarkStart w:id="193" w:name="_Toc199429543"/>
      <w:bookmarkStart w:id="194" w:name="_Toc199429817"/>
      <w:bookmarkStart w:id="195" w:name="_Toc199751603"/>
      <w:del w:id="196" w:author="DCM Haruhi-r01" w:date="2025-08-26T18:10:00Z" w16du:dateUtc="2025-08-26T16:10:00Z">
        <w:r w:rsidRPr="000B4251" w:rsidDel="000B4251">
          <w:rPr>
            <w:highlight w:val="green"/>
          </w:rPr>
          <w:delText>7</w:delText>
        </w:r>
        <w:r w:rsidRPr="000B4251" w:rsidDel="000B4251">
          <w:rPr>
            <w:highlight w:val="green"/>
          </w:rPr>
          <w:tab/>
          <w:delText>Interim agreements</w:delText>
        </w:r>
        <w:bookmarkEnd w:id="183"/>
        <w:bookmarkEnd w:id="184"/>
        <w:bookmarkEnd w:id="185"/>
        <w:bookmarkEnd w:id="186"/>
        <w:bookmarkEnd w:id="187"/>
        <w:bookmarkEnd w:id="188"/>
        <w:bookmarkEnd w:id="189"/>
        <w:bookmarkEnd w:id="190"/>
        <w:bookmarkEnd w:id="191"/>
        <w:bookmarkEnd w:id="192"/>
        <w:bookmarkEnd w:id="193"/>
        <w:bookmarkEnd w:id="194"/>
        <w:bookmarkEnd w:id="195"/>
      </w:del>
    </w:p>
    <w:p w14:paraId="5A9C0848" w14:textId="5D002EC6" w:rsidR="00B71A57" w:rsidRPr="000B4251" w:rsidDel="000B4251" w:rsidRDefault="00B71A57" w:rsidP="00B71A57">
      <w:pPr>
        <w:pStyle w:val="Heading2"/>
        <w:rPr>
          <w:del w:id="197" w:author="DCM Haruhi-r01" w:date="2025-08-26T18:10:00Z" w16du:dateUtc="2025-08-26T16:10:00Z"/>
          <w:highlight w:val="green"/>
        </w:rPr>
      </w:pPr>
      <w:del w:id="198" w:author="DCM Haruhi-r01" w:date="2025-08-26T18:10:00Z" w16du:dateUtc="2025-08-26T16:10:00Z">
        <w:r w:rsidRPr="000B4251" w:rsidDel="000B4251">
          <w:rPr>
            <w:highlight w:val="green"/>
          </w:rPr>
          <w:delText>7.1</w:delText>
        </w:r>
        <w:r w:rsidRPr="000B4251" w:rsidDel="000B4251">
          <w:rPr>
            <w:highlight w:val="green"/>
          </w:rPr>
          <w:tab/>
          <w:delText xml:space="preserve">Agreed Principles </w:delText>
        </w:r>
      </w:del>
    </w:p>
    <w:p w14:paraId="2EF6AB64" w14:textId="4904F0FA" w:rsidR="00B71A57" w:rsidRPr="000B4251" w:rsidDel="000B4251" w:rsidRDefault="00B71A57" w:rsidP="00B71A57">
      <w:pPr>
        <w:pStyle w:val="Heading3"/>
        <w:rPr>
          <w:del w:id="199" w:author="DCM Haruhi-r01" w:date="2025-08-26T18:10:00Z" w16du:dateUtc="2025-08-26T16:10:00Z"/>
          <w:rFonts w:eastAsia="Yu Mincho"/>
          <w:highlight w:val="green"/>
        </w:rPr>
      </w:pPr>
      <w:del w:id="200" w:author="DCM Haruhi-r01" w:date="2025-08-26T18:10:00Z" w16du:dateUtc="2025-08-26T16:10:00Z">
        <w:r w:rsidRPr="000B4251" w:rsidDel="000B4251">
          <w:rPr>
            <w:highlight w:val="green"/>
          </w:rPr>
          <w:delText>7.1.</w:delText>
        </w:r>
      </w:del>
      <w:ins w:id="201" w:author="NTT DOCOMO" w:date="2025-07-16T12:24:00Z" w16du:dateUtc="2025-07-16T10:24:00Z">
        <w:del w:id="202" w:author="DCM Haruhi-r01" w:date="2025-08-26T18:10:00Z" w16du:dateUtc="2025-08-26T16:10:00Z">
          <w:r w:rsidR="0082396C" w:rsidRPr="000B4251" w:rsidDel="000B4251">
            <w:rPr>
              <w:rFonts w:eastAsia="Yu Mincho" w:hint="eastAsia"/>
              <w:highlight w:val="green"/>
            </w:rPr>
            <w:delText>1</w:delText>
          </w:r>
        </w:del>
      </w:ins>
      <w:del w:id="203" w:author="DCM Haruhi-r01" w:date="2025-08-26T18:10:00Z" w16du:dateUtc="2025-08-26T16:10:00Z">
        <w:r w:rsidRPr="000B4251" w:rsidDel="000B4251">
          <w:rPr>
            <w:highlight w:val="green"/>
          </w:rPr>
          <w:delText>Y</w:delText>
        </w:r>
        <w:r w:rsidRPr="000B4251" w:rsidDel="000B4251">
          <w:rPr>
            <w:highlight w:val="green"/>
          </w:rPr>
          <w:tab/>
          <w:delText>Agreed Principles for KI#</w:delText>
        </w:r>
      </w:del>
      <w:ins w:id="204" w:author="NTT DOCOMO" w:date="2025-07-16T12:24:00Z" w16du:dateUtc="2025-07-16T10:24:00Z">
        <w:del w:id="205" w:author="DCM Haruhi-r01" w:date="2025-08-26T18:10:00Z" w16du:dateUtc="2025-08-26T16:10:00Z">
          <w:r w:rsidR="0082396C" w:rsidRPr="000B4251" w:rsidDel="000B4251">
            <w:rPr>
              <w:rFonts w:eastAsia="Yu Mincho" w:hint="eastAsia"/>
              <w:highlight w:val="green"/>
            </w:rPr>
            <w:delText>1</w:delText>
          </w:r>
        </w:del>
      </w:ins>
      <w:del w:id="206" w:author="DCM Haruhi-r01" w:date="2025-08-26T18:10:00Z" w16du:dateUtc="2025-08-26T16:10:00Z">
        <w:r w:rsidRPr="000B4251" w:rsidDel="000B4251">
          <w:rPr>
            <w:highlight w:val="green"/>
          </w:rPr>
          <w:delText>Y</w:delText>
        </w:r>
      </w:del>
    </w:p>
    <w:p w14:paraId="4819F11F" w14:textId="13FF6219" w:rsidR="00B71A57" w:rsidRPr="000B4251" w:rsidDel="000B4251" w:rsidRDefault="00B71A57" w:rsidP="00B71A57">
      <w:pPr>
        <w:pStyle w:val="EditorsNote"/>
        <w:rPr>
          <w:ins w:id="207" w:author="NTT DOCOMO" w:date="2025-07-16T12:24:00Z" w16du:dateUtc="2025-07-16T10:24:00Z"/>
          <w:del w:id="208" w:author="DCM Haruhi-r01" w:date="2025-08-26T18:10:00Z" w16du:dateUtc="2025-08-26T16:10:00Z"/>
          <w:rFonts w:eastAsia="Yu Mincho"/>
          <w:highlight w:val="green"/>
        </w:rPr>
      </w:pPr>
      <w:del w:id="209" w:author="DCM Haruhi-r01" w:date="2025-08-26T18:10:00Z" w16du:dateUtc="2025-08-26T16:10:00Z">
        <w:r w:rsidRPr="000B4251" w:rsidDel="000B4251">
          <w:rPr>
            <w:highlight w:val="green"/>
          </w:rPr>
          <w:delText>Editor's note:</w:delText>
        </w:r>
        <w:r w:rsidRPr="000B4251" w:rsidDel="000B4251">
          <w:rPr>
            <w:highlight w:val="green"/>
          </w:rPr>
          <w:tab/>
          <w:delText>This clause will include the principles that are agreed as work progresses for the specific KI#</w:delText>
        </w:r>
      </w:del>
      <w:ins w:id="210" w:author="NTT DOCOMO" w:date="2025-07-16T12:24:00Z" w16du:dateUtc="2025-07-16T10:24:00Z">
        <w:del w:id="211" w:author="DCM Haruhi-r01" w:date="2025-08-26T18:10:00Z" w16du:dateUtc="2025-08-26T16:10:00Z">
          <w:r w:rsidR="0082396C" w:rsidRPr="000B4251" w:rsidDel="000B4251">
            <w:rPr>
              <w:rFonts w:eastAsia="Yu Mincho" w:hint="eastAsia"/>
              <w:highlight w:val="green"/>
            </w:rPr>
            <w:delText>1</w:delText>
          </w:r>
        </w:del>
      </w:ins>
      <w:del w:id="212" w:author="DCM Haruhi-r01" w:date="2025-08-26T18:10:00Z" w16du:dateUtc="2025-08-26T16:10:00Z">
        <w:r w:rsidRPr="000B4251" w:rsidDel="000B4251">
          <w:rPr>
            <w:highlight w:val="green"/>
          </w:rPr>
          <w:delText>Y. This may be populated directly or e.g. also when a topic in clause 7.2.</w:delText>
        </w:r>
      </w:del>
      <w:ins w:id="213" w:author="NTT DOCOMO" w:date="2025-07-16T12:25:00Z" w16du:dateUtc="2025-07-16T10:25:00Z">
        <w:del w:id="214" w:author="DCM Haruhi-r01" w:date="2025-08-26T18:10:00Z" w16du:dateUtc="2025-08-26T16:10:00Z">
          <w:r w:rsidR="0082396C" w:rsidRPr="000B4251" w:rsidDel="000B4251">
            <w:rPr>
              <w:rFonts w:eastAsia="Yu Mincho" w:hint="eastAsia"/>
              <w:highlight w:val="green"/>
            </w:rPr>
            <w:delText>1</w:delText>
          </w:r>
        </w:del>
      </w:ins>
      <w:del w:id="215" w:author="DCM Haruhi-r01" w:date="2025-08-26T18:10:00Z" w16du:dateUtc="2025-08-26T16:10:00Z">
        <w:r w:rsidRPr="000B4251" w:rsidDel="000B4251">
          <w:rPr>
            <w:highlight w:val="green"/>
          </w:rPr>
          <w:delText>Y gets resolved and a principle is agreed.</w:delText>
        </w:r>
      </w:del>
    </w:p>
    <w:p w14:paraId="2B17EDBE" w14:textId="7290A765" w:rsidR="0082396C" w:rsidRPr="000B4251" w:rsidDel="000B4251" w:rsidRDefault="0082396C" w:rsidP="0082396C">
      <w:pPr>
        <w:rPr>
          <w:ins w:id="216" w:author="NTT DOCOMO" w:date="2025-07-16T12:24:00Z" w16du:dateUtc="2025-07-16T10:24:00Z"/>
          <w:del w:id="217" w:author="DCM Haruhi-r01" w:date="2025-08-26T18:10:00Z" w16du:dateUtc="2025-08-26T16:10:00Z"/>
          <w:rFonts w:eastAsia="Yu Mincho"/>
          <w:highlight w:val="green"/>
        </w:rPr>
      </w:pPr>
      <w:ins w:id="218" w:author="NTT DOCOMO" w:date="2025-07-16T12:24:00Z" w16du:dateUtc="2025-07-16T10:24:00Z">
        <w:del w:id="219" w:author="DCM Haruhi-r01" w:date="2025-08-26T18:10:00Z" w16du:dateUtc="2025-08-26T16:10:00Z">
          <w:r w:rsidRPr="000B4251" w:rsidDel="000B4251">
            <w:rPr>
              <w:highlight w:val="green"/>
            </w:rPr>
            <w:delText>The following principles are used for normative work:</w:delText>
          </w:r>
        </w:del>
      </w:ins>
    </w:p>
    <w:p w14:paraId="50085276" w14:textId="2F9E6035" w:rsidR="0082396C" w:rsidRPr="000B4251" w:rsidDel="000B4251" w:rsidRDefault="0082396C" w:rsidP="0082396C">
      <w:pPr>
        <w:pStyle w:val="B1"/>
        <w:numPr>
          <w:ilvl w:val="0"/>
          <w:numId w:val="14"/>
        </w:numPr>
        <w:overflowPunct/>
        <w:autoSpaceDE/>
        <w:autoSpaceDN/>
        <w:adjustRightInd/>
        <w:textAlignment w:val="auto"/>
        <w:rPr>
          <w:ins w:id="220" w:author="NTT DOCOMO" w:date="2025-07-16T12:24:00Z" w16du:dateUtc="2025-07-16T10:24:00Z"/>
          <w:del w:id="221" w:author="DCM Haruhi-r01" w:date="2025-08-26T18:10:00Z" w16du:dateUtc="2025-08-26T16:10:00Z"/>
          <w:rFonts w:eastAsia="Yu Mincho"/>
          <w:highlight w:val="green"/>
        </w:rPr>
      </w:pPr>
      <w:ins w:id="222" w:author="NTT DOCOMO" w:date="2025-07-16T12:24:00Z" w16du:dateUtc="2025-07-16T10:24:00Z">
        <w:del w:id="223" w:author="DCM Haruhi-r01" w:date="2025-08-26T18:10:00Z" w16du:dateUtc="2025-08-26T16:10:00Z">
          <w:r w:rsidRPr="000B4251" w:rsidDel="000B4251">
            <w:rPr>
              <w:rFonts w:eastAsia="Yu Mincho" w:hint="eastAsia"/>
              <w:highlight w:val="green"/>
            </w:rPr>
            <w:delText xml:space="preserve">Support of a </w:delText>
          </w:r>
          <w:r w:rsidRPr="000B4251" w:rsidDel="000B4251">
            <w:rPr>
              <w:rFonts w:eastAsia="Yu Mincho"/>
              <w:highlight w:val="green"/>
            </w:rPr>
            <w:delText>new network function</w:delText>
          </w:r>
          <w:r w:rsidRPr="000B4251" w:rsidDel="000B4251">
            <w:rPr>
              <w:rFonts w:eastAsia="Yu Mincho" w:hint="eastAsia"/>
              <w:highlight w:val="green"/>
            </w:rPr>
            <w:delText xml:space="preserve"> for data collection (</w:delText>
          </w:r>
          <w:r w:rsidRPr="000B4251" w:rsidDel="000B4251">
            <w:rPr>
              <w:rFonts w:eastAsia="Yu Mincho"/>
              <w:highlight w:val="green"/>
            </w:rPr>
            <w:delText xml:space="preserve">Data Collection Function, </w:delText>
          </w:r>
          <w:r w:rsidRPr="000B4251" w:rsidDel="000B4251">
            <w:rPr>
              <w:rFonts w:eastAsia="Yu Mincho" w:hint="eastAsia"/>
              <w:highlight w:val="green"/>
            </w:rPr>
            <w:delText>DCF):</w:delText>
          </w:r>
        </w:del>
      </w:ins>
    </w:p>
    <w:p w14:paraId="6A505ACC" w14:textId="7E6F653D" w:rsidR="0082396C" w:rsidRPr="000B4251" w:rsidDel="000B4251" w:rsidRDefault="0082396C" w:rsidP="0082396C">
      <w:pPr>
        <w:pStyle w:val="B2"/>
        <w:rPr>
          <w:ins w:id="224" w:author="NTT DOCOMO" w:date="2025-07-16T12:24:00Z" w16du:dateUtc="2025-07-16T10:24:00Z"/>
          <w:del w:id="225" w:author="DCM Haruhi-r01" w:date="2025-08-26T18:10:00Z" w16du:dateUtc="2025-08-26T16:10:00Z"/>
          <w:rFonts w:eastAsia="Yu Mincho"/>
          <w:highlight w:val="green"/>
        </w:rPr>
      </w:pPr>
      <w:ins w:id="226" w:author="NTT DOCOMO" w:date="2025-07-16T12:24:00Z" w16du:dateUtc="2025-07-16T10:24:00Z">
        <w:del w:id="227" w:author="DCM Haruhi-r01" w:date="2025-08-26T18:10:00Z" w16du:dateUtc="2025-08-26T16:10:00Z">
          <w:r w:rsidRPr="000B4251" w:rsidDel="000B4251">
            <w:rPr>
              <w:highlight w:val="green"/>
            </w:rPr>
            <w:delText>-</w:delText>
          </w:r>
          <w:r w:rsidRPr="000B4251" w:rsidDel="000B4251">
            <w:rPr>
              <w:highlight w:val="green"/>
            </w:rPr>
            <w:tab/>
          </w:r>
          <w:r w:rsidRPr="000B4251" w:rsidDel="000B4251">
            <w:rPr>
              <w:rFonts w:eastAsia="Yu Mincho" w:hint="eastAsia"/>
              <w:highlight w:val="green"/>
            </w:rPr>
            <w:delText>DCF receives the dataset provision request from the consumer</w:delText>
          </w:r>
        </w:del>
      </w:ins>
    </w:p>
    <w:p w14:paraId="27B82D76" w14:textId="37886D42" w:rsidR="0082396C" w:rsidRPr="000B4251" w:rsidDel="000B4251" w:rsidRDefault="0082396C" w:rsidP="0082396C">
      <w:pPr>
        <w:pStyle w:val="B2"/>
        <w:rPr>
          <w:ins w:id="228" w:author="NTT DOCOMO" w:date="2025-07-16T12:24:00Z" w16du:dateUtc="2025-07-16T10:24:00Z"/>
          <w:del w:id="229" w:author="DCM Haruhi-r01" w:date="2025-08-26T18:10:00Z" w16du:dateUtc="2025-08-26T16:10:00Z"/>
          <w:rFonts w:eastAsia="Yu Mincho"/>
          <w:highlight w:val="green"/>
        </w:rPr>
      </w:pPr>
      <w:ins w:id="230" w:author="NTT DOCOMO" w:date="2025-07-16T12:24:00Z" w16du:dateUtc="2025-07-16T10:24:00Z">
        <w:del w:id="231" w:author="DCM Haruhi-r01" w:date="2025-08-26T18:10:00Z" w16du:dateUtc="2025-08-26T16:10:00Z">
          <w:r w:rsidRPr="000B4251" w:rsidDel="000B4251">
            <w:rPr>
              <w:highlight w:val="green"/>
            </w:rPr>
            <w:delText>-</w:delText>
          </w:r>
          <w:r w:rsidRPr="000B4251" w:rsidDel="000B4251">
            <w:rPr>
              <w:highlight w:val="green"/>
            </w:rPr>
            <w:tab/>
          </w:r>
          <w:r w:rsidRPr="000B4251" w:rsidDel="000B4251">
            <w:rPr>
              <w:rFonts w:eastAsia="Yu Mincho" w:hint="eastAsia"/>
              <w:highlight w:val="green"/>
            </w:rPr>
            <w:delText>DCF requests the UE to establish UP connection, when data collection from that UE is required.</w:delText>
          </w:r>
        </w:del>
      </w:ins>
    </w:p>
    <w:p w14:paraId="5FB4CA2D" w14:textId="1EF989F2" w:rsidR="0082396C" w:rsidRPr="000B4251" w:rsidDel="000B4251" w:rsidRDefault="0082396C" w:rsidP="0082396C">
      <w:pPr>
        <w:pStyle w:val="B2"/>
        <w:rPr>
          <w:ins w:id="232" w:author="NTT DOCOMO" w:date="2025-07-16T12:24:00Z" w16du:dateUtc="2025-07-16T10:24:00Z"/>
          <w:del w:id="233" w:author="DCM Haruhi-r01" w:date="2025-08-26T18:10:00Z" w16du:dateUtc="2025-08-26T16:10:00Z"/>
          <w:rFonts w:eastAsia="Yu Mincho"/>
          <w:highlight w:val="green"/>
        </w:rPr>
      </w:pPr>
      <w:ins w:id="234" w:author="NTT DOCOMO" w:date="2025-07-16T12:24:00Z" w16du:dateUtc="2025-07-16T10:24:00Z">
        <w:del w:id="235" w:author="DCM Haruhi-r01" w:date="2025-08-26T18:10:00Z" w16du:dateUtc="2025-08-26T16:10:00Z">
          <w:r w:rsidRPr="000B4251" w:rsidDel="000B4251">
            <w:rPr>
              <w:highlight w:val="green"/>
            </w:rPr>
            <w:delText>-</w:delText>
          </w:r>
          <w:r w:rsidRPr="000B4251" w:rsidDel="000B4251">
            <w:rPr>
              <w:highlight w:val="green"/>
            </w:rPr>
            <w:tab/>
          </w:r>
          <w:r w:rsidRPr="000B4251" w:rsidDel="000B4251">
            <w:rPr>
              <w:rFonts w:eastAsia="Yu Mincho" w:hint="eastAsia"/>
              <w:highlight w:val="green"/>
            </w:rPr>
            <w:delText xml:space="preserve">DCF can command data </w:delText>
          </w:r>
          <w:r w:rsidRPr="000B4251" w:rsidDel="000B4251">
            <w:rPr>
              <w:rFonts w:eastAsia="Yu Mincho"/>
              <w:highlight w:val="green"/>
            </w:rPr>
            <w:delText>transfer</w:delText>
          </w:r>
          <w:r w:rsidRPr="000B4251" w:rsidDel="000B4251">
            <w:rPr>
              <w:rFonts w:eastAsia="Yu Mincho" w:hint="eastAsia"/>
              <w:highlight w:val="green"/>
            </w:rPr>
            <w:delText xml:space="preserve"> and receive standardized data from the UE over the UP connection, enabling MNO</w:delText>
          </w:r>
          <w:r w:rsidRPr="000B4251" w:rsidDel="000B4251">
            <w:rPr>
              <w:rFonts w:eastAsia="Yu Mincho"/>
              <w:highlight w:val="green"/>
            </w:rPr>
            <w:delText>’</w:delText>
          </w:r>
          <w:r w:rsidRPr="000B4251" w:rsidDel="000B4251">
            <w:rPr>
              <w:rFonts w:eastAsia="Yu Mincho" w:hint="eastAsia"/>
              <w:highlight w:val="green"/>
            </w:rPr>
            <w:delText xml:space="preserve">s </w:delText>
          </w:r>
          <w:r w:rsidRPr="000B4251" w:rsidDel="000B4251">
            <w:rPr>
              <w:rFonts w:eastAsia="Yu Mincho"/>
              <w:highlight w:val="green"/>
            </w:rPr>
            <w:delText>controllability</w:delText>
          </w:r>
          <w:r w:rsidRPr="000B4251" w:rsidDel="000B4251">
            <w:rPr>
              <w:rFonts w:eastAsia="Yu Mincho" w:hint="eastAsia"/>
              <w:highlight w:val="green"/>
            </w:rPr>
            <w:delText xml:space="preserve"> and visibility.</w:delText>
          </w:r>
        </w:del>
      </w:ins>
    </w:p>
    <w:p w14:paraId="35BD1709" w14:textId="0419D492" w:rsidR="0082396C" w:rsidRPr="000B4251" w:rsidDel="000B4251" w:rsidRDefault="0082396C" w:rsidP="0082396C">
      <w:pPr>
        <w:pStyle w:val="B1"/>
        <w:numPr>
          <w:ilvl w:val="0"/>
          <w:numId w:val="14"/>
        </w:numPr>
        <w:overflowPunct/>
        <w:autoSpaceDE/>
        <w:autoSpaceDN/>
        <w:adjustRightInd/>
        <w:textAlignment w:val="auto"/>
        <w:rPr>
          <w:ins w:id="236" w:author="NTT DOCOMO" w:date="2025-07-16T12:24:00Z" w16du:dateUtc="2025-07-16T10:24:00Z"/>
          <w:del w:id="237" w:author="DCM Haruhi-r01" w:date="2025-08-26T18:10:00Z" w16du:dateUtc="2025-08-26T16:10:00Z"/>
          <w:rFonts w:eastAsia="Yu Mincho"/>
          <w:highlight w:val="green"/>
        </w:rPr>
      </w:pPr>
      <w:ins w:id="238" w:author="NTT DOCOMO" w:date="2025-07-16T12:24:00Z" w16du:dateUtc="2025-07-16T10:24:00Z">
        <w:del w:id="239" w:author="DCM Haruhi-r01" w:date="2025-08-26T18:10:00Z" w16du:dateUtc="2025-08-26T16:10:00Z">
          <w:r w:rsidRPr="000B4251" w:rsidDel="000B4251">
            <w:rPr>
              <w:rFonts w:eastAsia="Yu Mincho" w:hint="eastAsia"/>
              <w:highlight w:val="green"/>
            </w:rPr>
            <w:delText>Support of interaction between DCF and NG-RAN to coordinate downlink measurements for data collection</w:delText>
          </w:r>
        </w:del>
      </w:ins>
    </w:p>
    <w:p w14:paraId="32298352" w14:textId="275AADFD" w:rsidR="0082396C" w:rsidRPr="000B4251" w:rsidDel="000B4251" w:rsidRDefault="0082396C" w:rsidP="0082396C">
      <w:pPr>
        <w:pStyle w:val="B2"/>
        <w:rPr>
          <w:ins w:id="240" w:author="NTT DOCOMO" w:date="2025-07-16T12:24:00Z" w16du:dateUtc="2025-07-16T10:24:00Z"/>
          <w:del w:id="241" w:author="DCM Haruhi-r01" w:date="2025-08-26T18:10:00Z" w16du:dateUtc="2025-08-26T16:10:00Z"/>
          <w:rFonts w:eastAsia="Yu Mincho"/>
          <w:highlight w:val="green"/>
        </w:rPr>
      </w:pPr>
      <w:ins w:id="242" w:author="NTT DOCOMO" w:date="2025-07-16T12:24:00Z" w16du:dateUtc="2025-07-16T10:24:00Z">
        <w:del w:id="243" w:author="DCM Haruhi-r01" w:date="2025-08-26T18:10:00Z" w16du:dateUtc="2025-08-26T16:10:00Z">
          <w:r w:rsidRPr="000B4251" w:rsidDel="000B4251">
            <w:rPr>
              <w:highlight w:val="green"/>
            </w:rPr>
            <w:delText>-</w:delText>
          </w:r>
          <w:r w:rsidRPr="000B4251" w:rsidDel="000B4251">
            <w:rPr>
              <w:highlight w:val="green"/>
            </w:rPr>
            <w:tab/>
          </w:r>
          <w:r w:rsidRPr="000B4251" w:rsidDel="000B4251">
            <w:rPr>
              <w:rFonts w:eastAsia="Yu Mincho" w:hint="eastAsia"/>
              <w:highlight w:val="green"/>
            </w:rPr>
            <w:delText>DCF generates a downlink measurement request based on the dataset provision request and provides it to NG-RAN</w:delText>
          </w:r>
        </w:del>
      </w:ins>
    </w:p>
    <w:p w14:paraId="11497318" w14:textId="65FE7CC8" w:rsidR="0082396C" w:rsidRPr="000B4251" w:rsidDel="000B4251" w:rsidRDefault="0082396C" w:rsidP="0082396C">
      <w:pPr>
        <w:pStyle w:val="B2"/>
        <w:rPr>
          <w:ins w:id="244" w:author="NTT DOCOMO" w:date="2025-07-23T11:42:00Z" w16du:dateUtc="2025-07-23T09:42:00Z"/>
          <w:del w:id="245" w:author="DCM Haruhi-r01" w:date="2025-08-26T18:10:00Z" w16du:dateUtc="2025-08-26T16:10:00Z"/>
          <w:rFonts w:eastAsia="Yu Mincho"/>
          <w:highlight w:val="green"/>
        </w:rPr>
      </w:pPr>
      <w:ins w:id="246" w:author="NTT DOCOMO" w:date="2025-07-16T12:24:00Z" w16du:dateUtc="2025-07-16T10:24:00Z">
        <w:del w:id="247" w:author="DCM Haruhi-r01" w:date="2025-08-26T18:10:00Z" w16du:dateUtc="2025-08-26T16:10:00Z">
          <w:r w:rsidRPr="000B4251" w:rsidDel="000B4251">
            <w:rPr>
              <w:highlight w:val="green"/>
            </w:rPr>
            <w:delText>-</w:delText>
          </w:r>
          <w:r w:rsidRPr="000B4251" w:rsidDel="000B4251">
            <w:rPr>
              <w:highlight w:val="green"/>
            </w:rPr>
            <w:tab/>
          </w:r>
          <w:r w:rsidRPr="000B4251" w:rsidDel="000B4251">
            <w:rPr>
              <w:rFonts w:eastAsia="Yu Mincho" w:hint="eastAsia"/>
              <w:highlight w:val="green"/>
            </w:rPr>
            <w:delText xml:space="preserve">The downlink measurement request is accepted/rejected by NG-RAN. If accepted, the NG-RAN initiates the downlink measurements accordingly. </w:delText>
          </w:r>
        </w:del>
      </w:ins>
    </w:p>
    <w:p w14:paraId="7E06D79D" w14:textId="5476C348" w:rsidR="00967D07" w:rsidRPr="000B4251" w:rsidDel="000B4251" w:rsidRDefault="00967D07" w:rsidP="00967D07">
      <w:pPr>
        <w:pStyle w:val="B1"/>
        <w:numPr>
          <w:ilvl w:val="0"/>
          <w:numId w:val="14"/>
        </w:numPr>
        <w:overflowPunct/>
        <w:autoSpaceDE/>
        <w:autoSpaceDN/>
        <w:adjustRightInd/>
        <w:textAlignment w:val="auto"/>
        <w:rPr>
          <w:del w:id="248" w:author="DCM Haruhi-r01" w:date="2025-08-26T18:10:00Z" w16du:dateUtc="2025-08-26T16:10:00Z"/>
          <w:rFonts w:eastAsia="Yu Mincho"/>
          <w:highlight w:val="green"/>
        </w:rPr>
      </w:pPr>
      <w:ins w:id="249" w:author="NTT DOCOMO" w:date="2025-07-23T11:42:00Z" w16du:dateUtc="2025-07-23T09:42:00Z">
        <w:del w:id="250" w:author="DCM Haruhi-r01" w:date="2025-08-26T18:10:00Z" w16du:dateUtc="2025-08-26T16:10:00Z">
          <w:r w:rsidRPr="000B4251" w:rsidDel="000B4251">
            <w:rPr>
              <w:rFonts w:eastAsia="Yu Mincho"/>
              <w:highlight w:val="green"/>
            </w:rPr>
            <w:delText>Support of differentiation between UE regular traffic and data collection traffic via proper usage monitoring rules in the UPF by SMF according to the provided rules by PCF.</w:delText>
          </w:r>
        </w:del>
      </w:ins>
    </w:p>
    <w:p w14:paraId="4EEF9D67" w14:textId="6B2E9691" w:rsidR="00191664" w:rsidRPr="000B4251" w:rsidDel="000B4251" w:rsidRDefault="00191664" w:rsidP="0082396C">
      <w:pPr>
        <w:pStyle w:val="B2"/>
        <w:rPr>
          <w:del w:id="251" w:author="DCM Haruhi-r01" w:date="2025-08-26T18:10:00Z" w16du:dateUtc="2025-08-26T16:10:00Z"/>
          <w:rFonts w:eastAsia="Yu Mincho"/>
          <w:highlight w:val="green"/>
        </w:rPr>
      </w:pPr>
    </w:p>
    <w:p w14:paraId="26440B47" w14:textId="129A9A01" w:rsidR="00B71A57" w:rsidRPr="000B4251" w:rsidDel="000B4251" w:rsidRDefault="00B71A57" w:rsidP="00B71A57">
      <w:pPr>
        <w:pStyle w:val="Heading2"/>
        <w:rPr>
          <w:del w:id="252" w:author="DCM Haruhi-r01" w:date="2025-08-26T18:10:00Z" w16du:dateUtc="2025-08-26T16:10:00Z"/>
          <w:highlight w:val="green"/>
        </w:rPr>
      </w:pPr>
      <w:del w:id="253" w:author="DCM Haruhi-r01" w:date="2025-08-26T18:10:00Z" w16du:dateUtc="2025-08-26T16:10:00Z">
        <w:r w:rsidRPr="000B4251" w:rsidDel="000B4251">
          <w:rPr>
            <w:highlight w:val="green"/>
          </w:rPr>
          <w:delText>7.2</w:delText>
        </w:r>
        <w:r w:rsidRPr="000B4251" w:rsidDel="000B4251">
          <w:rPr>
            <w:highlight w:val="green"/>
          </w:rPr>
          <w:tab/>
          <w:delText>Topics for further consideration</w:delText>
        </w:r>
      </w:del>
    </w:p>
    <w:p w14:paraId="1B71748B" w14:textId="0C8332BB" w:rsidR="00B71A57" w:rsidRPr="000B4251" w:rsidDel="000B4251" w:rsidRDefault="00B71A57" w:rsidP="00B71A57">
      <w:pPr>
        <w:pStyle w:val="Heading3"/>
        <w:rPr>
          <w:del w:id="254" w:author="DCM Haruhi-r01" w:date="2025-08-26T18:10:00Z" w16du:dateUtc="2025-08-26T16:10:00Z"/>
          <w:highlight w:val="green"/>
        </w:rPr>
      </w:pPr>
      <w:del w:id="255" w:author="DCM Haruhi-r01" w:date="2025-08-26T18:10:00Z" w16du:dateUtc="2025-08-26T16:10:00Z">
        <w:r w:rsidRPr="000B4251" w:rsidDel="000B4251">
          <w:rPr>
            <w:highlight w:val="green"/>
          </w:rPr>
          <w:delText>7.2.</w:delText>
        </w:r>
      </w:del>
      <w:ins w:id="256" w:author="NTT DOCOMO" w:date="2025-07-16T12:25:00Z" w16du:dateUtc="2025-07-16T10:25:00Z">
        <w:del w:id="257" w:author="DCM Haruhi-r01" w:date="2025-08-26T18:10:00Z" w16du:dateUtc="2025-08-26T16:10:00Z">
          <w:r w:rsidR="0082396C" w:rsidRPr="000B4251" w:rsidDel="000B4251">
            <w:rPr>
              <w:rFonts w:eastAsia="Yu Mincho" w:hint="eastAsia"/>
              <w:highlight w:val="green"/>
            </w:rPr>
            <w:delText>1</w:delText>
          </w:r>
        </w:del>
      </w:ins>
      <w:del w:id="258" w:author="DCM Haruhi-r01" w:date="2025-08-26T18:10:00Z" w16du:dateUtc="2025-08-26T16:10:00Z">
        <w:r w:rsidRPr="000B4251" w:rsidDel="000B4251">
          <w:rPr>
            <w:highlight w:val="green"/>
          </w:rPr>
          <w:delText>Z</w:delText>
        </w:r>
        <w:r w:rsidRPr="000B4251" w:rsidDel="000B4251">
          <w:rPr>
            <w:highlight w:val="green"/>
          </w:rPr>
          <w:tab/>
          <w:delText>Topics for further consideration for KI#</w:delText>
        </w:r>
      </w:del>
      <w:ins w:id="259" w:author="NTT DOCOMO" w:date="2025-07-16T12:25:00Z" w16du:dateUtc="2025-07-16T10:25:00Z">
        <w:del w:id="260" w:author="DCM Haruhi-r01" w:date="2025-08-26T18:10:00Z" w16du:dateUtc="2025-08-26T16:10:00Z">
          <w:r w:rsidR="0082396C" w:rsidRPr="000B4251" w:rsidDel="000B4251">
            <w:rPr>
              <w:rFonts w:eastAsia="Yu Mincho" w:hint="eastAsia"/>
              <w:highlight w:val="green"/>
            </w:rPr>
            <w:delText>1</w:delText>
          </w:r>
        </w:del>
      </w:ins>
      <w:del w:id="261" w:author="DCM Haruhi-r01" w:date="2025-08-26T18:10:00Z" w16du:dateUtc="2025-08-26T16:10:00Z">
        <w:r w:rsidRPr="000B4251" w:rsidDel="000B4251">
          <w:rPr>
            <w:highlight w:val="green"/>
          </w:rPr>
          <w:delText>Z</w:delText>
        </w:r>
      </w:del>
    </w:p>
    <w:p w14:paraId="6A90B27D" w14:textId="7DEC676B" w:rsidR="00B71A57" w:rsidRPr="000B4251" w:rsidDel="000B4251" w:rsidRDefault="00B71A57" w:rsidP="00B71A57">
      <w:pPr>
        <w:pStyle w:val="EditorsNote"/>
        <w:rPr>
          <w:del w:id="262" w:author="DCM Haruhi-r01" w:date="2025-08-26T18:10:00Z" w16du:dateUtc="2025-08-26T16:10:00Z"/>
          <w:highlight w:val="green"/>
        </w:rPr>
      </w:pPr>
      <w:del w:id="263" w:author="DCM Haruhi-r01" w:date="2025-08-26T18:10:00Z" w16du:dateUtc="2025-08-26T16:10:00Z">
        <w:r w:rsidRPr="000B4251" w:rsidDel="000B4251">
          <w:rPr>
            <w:highlight w:val="green"/>
          </w:rPr>
          <w:delText>Editor's note:</w:delText>
        </w:r>
        <w:r w:rsidRPr="000B4251" w:rsidDel="000B4251">
          <w:rPr>
            <w:highlight w:val="green"/>
          </w:rPr>
          <w:tab/>
          <w:delText>This clause will include the topics for further consideration as work progresses for the specific KI#</w:delText>
        </w:r>
      </w:del>
      <w:ins w:id="264" w:author="NTT DOCOMO" w:date="2025-07-16T12:25:00Z" w16du:dateUtc="2025-07-16T10:25:00Z">
        <w:del w:id="265" w:author="DCM Haruhi-r01" w:date="2025-08-26T18:10:00Z" w16du:dateUtc="2025-08-26T16:10:00Z">
          <w:r w:rsidR="0082396C" w:rsidRPr="000B4251" w:rsidDel="000B4251">
            <w:rPr>
              <w:rFonts w:eastAsia="Yu Mincho" w:hint="eastAsia"/>
              <w:highlight w:val="green"/>
            </w:rPr>
            <w:delText>1</w:delText>
          </w:r>
        </w:del>
      </w:ins>
      <w:del w:id="266" w:author="DCM Haruhi-r01" w:date="2025-08-26T18:10:00Z" w16du:dateUtc="2025-08-26T16:10:00Z">
        <w:r w:rsidRPr="000B4251" w:rsidDel="000B4251">
          <w:rPr>
            <w:highlight w:val="green"/>
          </w:rPr>
          <w:delText>Z. Eventually this clause should only contain topics for further consideration that did not result in agreements (i.e. in agreed principle(s) in a clause 7.1.</w:delText>
        </w:r>
      </w:del>
      <w:ins w:id="267" w:author="NTT DOCOMO" w:date="2025-07-16T12:25:00Z" w16du:dateUtc="2025-07-16T10:25:00Z">
        <w:del w:id="268" w:author="DCM Haruhi-r01" w:date="2025-08-26T18:10:00Z" w16du:dateUtc="2025-08-26T16:10:00Z">
          <w:r w:rsidR="0082396C" w:rsidRPr="000B4251" w:rsidDel="000B4251">
            <w:rPr>
              <w:rFonts w:eastAsia="Yu Mincho" w:hint="eastAsia"/>
              <w:highlight w:val="green"/>
            </w:rPr>
            <w:delText>1</w:delText>
          </w:r>
        </w:del>
      </w:ins>
      <w:del w:id="269" w:author="DCM Haruhi-r01" w:date="2025-08-26T18:10:00Z" w16du:dateUtc="2025-08-26T16:10:00Z">
        <w:r w:rsidRPr="000B4251" w:rsidDel="000B4251">
          <w:rPr>
            <w:highlight w:val="green"/>
          </w:rPr>
          <w:delText>Z) and can either be then marked as not pursued or postponed to a future release.</w:delText>
        </w:r>
      </w:del>
    </w:p>
    <w:p w14:paraId="4C1C55E1" w14:textId="0485840C" w:rsidR="00B71A57" w:rsidRPr="000B4251" w:rsidDel="000B4251" w:rsidRDefault="00B71A57" w:rsidP="00B71A57">
      <w:pPr>
        <w:rPr>
          <w:del w:id="270" w:author="DCM Haruhi-r01" w:date="2025-08-26T18:10:00Z" w16du:dateUtc="2025-08-26T16:10:00Z"/>
          <w:rFonts w:eastAsia="DengXian"/>
          <w:highlight w:val="green"/>
        </w:rPr>
      </w:pPr>
      <w:del w:id="271" w:author="DCM Haruhi-r01" w:date="2025-08-26T18:10:00Z" w16du:dateUtc="2025-08-26T16:10:00Z">
        <w:r w:rsidRPr="000B4251" w:rsidDel="000B4251">
          <w:rPr>
            <w:rFonts w:eastAsia="DengXian"/>
            <w:highlight w:val="green"/>
          </w:rPr>
          <w:delText>Whether only one termination entity to be defined in the specification to control the standardized data collection transfer process?</w:delText>
        </w:r>
      </w:del>
    </w:p>
    <w:p w14:paraId="761764DD" w14:textId="33AA525C" w:rsidR="00B71A57" w:rsidRPr="000B4251" w:rsidDel="000B4251" w:rsidRDefault="00B71A57" w:rsidP="00B71A57">
      <w:pPr>
        <w:rPr>
          <w:del w:id="272" w:author="DCM Haruhi-r01" w:date="2025-08-26T18:10:00Z" w16du:dateUtc="2025-08-26T16:10:00Z"/>
          <w:rFonts w:eastAsia="DengXian"/>
          <w:highlight w:val="green"/>
        </w:rPr>
      </w:pPr>
      <w:del w:id="273" w:author="DCM Haruhi-r01" w:date="2025-08-26T18:10:00Z" w16du:dateUtc="2025-08-26T16:10:00Z">
        <w:r w:rsidRPr="000B4251" w:rsidDel="000B4251">
          <w:rPr>
            <w:rFonts w:eastAsia="DengXian"/>
            <w:highlight w:val="green"/>
          </w:rPr>
          <w:delText>If given the MNO may deploy multiple termination entities (e.g., different instances of the same termination entity type for different serving areas, etc) to control the standardized data collection transfer process:</w:delText>
        </w:r>
      </w:del>
    </w:p>
    <w:p w14:paraId="7A85611A" w14:textId="6545F47E" w:rsidR="00B71A57" w:rsidRPr="000B4251" w:rsidDel="000B4251" w:rsidRDefault="00B71A57" w:rsidP="00B71A57">
      <w:pPr>
        <w:pStyle w:val="B1"/>
        <w:numPr>
          <w:ilvl w:val="0"/>
          <w:numId w:val="14"/>
        </w:numPr>
        <w:overflowPunct/>
        <w:autoSpaceDE/>
        <w:autoSpaceDN/>
        <w:adjustRightInd/>
        <w:textAlignment w:val="auto"/>
        <w:rPr>
          <w:del w:id="274" w:author="DCM Haruhi-r01" w:date="2025-08-26T18:10:00Z" w16du:dateUtc="2025-08-26T16:10:00Z"/>
          <w:highlight w:val="green"/>
          <w:lang w:eastAsia="zh-CN"/>
        </w:rPr>
      </w:pPr>
      <w:del w:id="275" w:author="DCM Haruhi-r01" w:date="2025-08-26T18:10:00Z" w16du:dateUtc="2025-08-26T16:10:00Z">
        <w:r w:rsidRPr="000B4251" w:rsidDel="000B4251">
          <w:rPr>
            <w:highlight w:val="green"/>
            <w:lang w:eastAsia="zh-CN"/>
          </w:rPr>
          <w:delText xml:space="preserve">Whether the relocation of termination entities due to UE mobility may happen? </w:delText>
        </w:r>
      </w:del>
    </w:p>
    <w:p w14:paraId="69EB1529" w14:textId="63B3F6B8" w:rsidR="00B71A57" w:rsidRPr="000B4251" w:rsidDel="000B4251" w:rsidRDefault="00B71A57" w:rsidP="00B71A57">
      <w:pPr>
        <w:pStyle w:val="B1"/>
        <w:numPr>
          <w:ilvl w:val="0"/>
          <w:numId w:val="14"/>
        </w:numPr>
        <w:overflowPunct/>
        <w:autoSpaceDE/>
        <w:autoSpaceDN/>
        <w:adjustRightInd/>
        <w:textAlignment w:val="auto"/>
        <w:rPr>
          <w:del w:id="276" w:author="DCM Haruhi-r01" w:date="2025-08-26T18:10:00Z" w16du:dateUtc="2025-08-26T16:10:00Z"/>
          <w:highlight w:val="green"/>
          <w:lang w:eastAsia="zh-CN"/>
        </w:rPr>
      </w:pPr>
      <w:del w:id="277" w:author="DCM Haruhi-r01" w:date="2025-08-26T18:10:00Z" w16du:dateUtc="2025-08-26T16:10:00Z">
        <w:r w:rsidRPr="000B4251" w:rsidDel="000B4251">
          <w:rPr>
            <w:highlight w:val="green"/>
            <w:lang w:eastAsia="zh-CN"/>
          </w:rPr>
          <w:delText>Whether to keep the connection for UE data transferring when UE has moved outside the serving area of the termination entities?</w:delText>
        </w:r>
      </w:del>
    </w:p>
    <w:p w14:paraId="32B571F4" w14:textId="2FB21858" w:rsidR="0028394A" w:rsidRPr="000B4251" w:rsidDel="000B4251" w:rsidRDefault="00A461FA" w:rsidP="00720074">
      <w:pPr>
        <w:rPr>
          <w:ins w:id="278" w:author="NTT DOCOMO" w:date="2025-07-16T13:48:00Z" w16du:dateUtc="2025-07-16T11:48:00Z"/>
          <w:del w:id="279" w:author="DCM Haruhi-r01" w:date="2025-08-26T18:10:00Z" w16du:dateUtc="2025-08-26T16:10:00Z"/>
          <w:rFonts w:eastAsia="Yu Mincho"/>
          <w:highlight w:val="green"/>
        </w:rPr>
      </w:pPr>
      <w:ins w:id="280" w:author="NTT DOCOMO" w:date="2025-07-16T13:48:00Z" w16du:dateUtc="2025-07-16T11:48:00Z">
        <w:del w:id="281" w:author="DCM Haruhi-r01" w:date="2025-08-26T18:10:00Z" w16du:dateUtc="2025-08-26T16:10:00Z">
          <w:r w:rsidRPr="000B4251" w:rsidDel="000B4251">
            <w:rPr>
              <w:rFonts w:eastAsia="Yu Mincho" w:hint="eastAsia"/>
              <w:highlight w:val="green"/>
            </w:rPr>
            <w:delText xml:space="preserve">In the data collection request from </w:delText>
          </w:r>
        </w:del>
      </w:ins>
      <w:ins w:id="282" w:author="NTT DOCOMO" w:date="2025-07-16T13:49:00Z" w16du:dateUtc="2025-07-16T11:49:00Z">
        <w:del w:id="283" w:author="DCM Haruhi-r01" w:date="2025-08-26T18:10:00Z" w16du:dateUtc="2025-08-26T16:10:00Z">
          <w:r w:rsidRPr="000B4251" w:rsidDel="000B4251">
            <w:rPr>
              <w:rFonts w:eastAsia="Yu Mincho" w:hint="eastAsia"/>
              <w:highlight w:val="green"/>
            </w:rPr>
            <w:delText>the external consumer to the data collection function (DCF)</w:delText>
          </w:r>
        </w:del>
      </w:ins>
      <w:ins w:id="284" w:author="NTT DOCOMO" w:date="2025-07-16T13:51:00Z" w16du:dateUtc="2025-07-16T11:51:00Z">
        <w:del w:id="285" w:author="DCM Haruhi-r01" w:date="2025-08-26T18:10:00Z" w16du:dateUtc="2025-08-26T16:10:00Z">
          <w:r w:rsidRPr="000B4251" w:rsidDel="000B4251">
            <w:rPr>
              <w:rFonts w:eastAsia="Yu Mincho" w:hint="eastAsia"/>
              <w:highlight w:val="green"/>
            </w:rPr>
            <w:delText xml:space="preserve">, the following points </w:delText>
          </w:r>
        </w:del>
      </w:ins>
      <w:ins w:id="286" w:author="NTT DOCOMO" w:date="2025-07-18T14:25:00Z" w16du:dateUtc="2025-07-18T12:25:00Z">
        <w:del w:id="287" w:author="DCM Haruhi-r01" w:date="2025-08-26T18:10:00Z" w16du:dateUtc="2025-08-26T16:10:00Z">
          <w:r w:rsidR="007667AB" w:rsidRPr="000B4251" w:rsidDel="000B4251">
            <w:rPr>
              <w:rFonts w:eastAsia="Yu Mincho" w:hint="eastAsia"/>
              <w:highlight w:val="green"/>
            </w:rPr>
            <w:delText>should</w:delText>
          </w:r>
        </w:del>
      </w:ins>
      <w:ins w:id="288" w:author="NTT DOCOMO" w:date="2025-07-16T13:51:00Z" w16du:dateUtc="2025-07-16T11:51:00Z">
        <w:del w:id="289" w:author="DCM Haruhi-r01" w:date="2025-08-26T18:10:00Z" w16du:dateUtc="2025-08-26T16:10:00Z">
          <w:r w:rsidRPr="000B4251" w:rsidDel="000B4251">
            <w:rPr>
              <w:rFonts w:eastAsia="Yu Mincho" w:hint="eastAsia"/>
              <w:highlight w:val="green"/>
            </w:rPr>
            <w:delText xml:space="preserve"> be further considere</w:delText>
          </w:r>
        </w:del>
      </w:ins>
      <w:ins w:id="290" w:author="NTT DOCOMO" w:date="2025-07-18T14:33:00Z" w16du:dateUtc="2025-07-18T12:33:00Z">
        <w:del w:id="291" w:author="DCM Haruhi-r01" w:date="2025-08-26T18:10:00Z" w16du:dateUtc="2025-08-26T16:10:00Z">
          <w:r w:rsidR="00B159F8" w:rsidRPr="000B4251" w:rsidDel="000B4251">
            <w:rPr>
              <w:rFonts w:eastAsia="Yu Mincho" w:hint="eastAsia"/>
              <w:highlight w:val="green"/>
            </w:rPr>
            <w:delText>d:</w:delText>
          </w:r>
        </w:del>
      </w:ins>
    </w:p>
    <w:p w14:paraId="1211F9EB" w14:textId="244AF8FD" w:rsidR="00B159F8" w:rsidRPr="000B4251" w:rsidDel="000B4251" w:rsidRDefault="00B159F8" w:rsidP="00B159F8">
      <w:pPr>
        <w:pStyle w:val="B1"/>
        <w:numPr>
          <w:ilvl w:val="0"/>
          <w:numId w:val="14"/>
        </w:numPr>
        <w:overflowPunct/>
        <w:autoSpaceDE/>
        <w:autoSpaceDN/>
        <w:adjustRightInd/>
        <w:textAlignment w:val="auto"/>
        <w:rPr>
          <w:ins w:id="292" w:author="NTT DOCOMO" w:date="2025-07-18T14:34:00Z" w16du:dateUtc="2025-07-18T12:34:00Z"/>
          <w:del w:id="293" w:author="DCM Haruhi-r01" w:date="2025-08-26T18:10:00Z" w16du:dateUtc="2025-08-26T16:10:00Z"/>
          <w:rFonts w:eastAsia="Yu Mincho"/>
          <w:highlight w:val="green"/>
        </w:rPr>
      </w:pPr>
      <w:ins w:id="294" w:author="NTT DOCOMO" w:date="2025-07-18T14:34:00Z" w16du:dateUtc="2025-07-18T12:34:00Z">
        <w:del w:id="295" w:author="DCM Haruhi-r01" w:date="2025-08-26T18:10:00Z" w16du:dateUtc="2025-08-26T16:10:00Z">
          <w:r w:rsidRPr="000B4251" w:rsidDel="000B4251">
            <w:rPr>
              <w:rFonts w:eastAsia="Yu Mincho"/>
              <w:highlight w:val="green"/>
            </w:rPr>
            <w:delText>How the external data consumer can reach the DCF.</w:delText>
          </w:r>
        </w:del>
      </w:ins>
    </w:p>
    <w:p w14:paraId="5C14485A" w14:textId="6475D272" w:rsidR="00B159F8" w:rsidRPr="000B4251" w:rsidDel="000B4251" w:rsidRDefault="00B159F8" w:rsidP="00B159F8">
      <w:pPr>
        <w:pStyle w:val="B1"/>
        <w:numPr>
          <w:ilvl w:val="0"/>
          <w:numId w:val="14"/>
        </w:numPr>
        <w:overflowPunct/>
        <w:autoSpaceDE/>
        <w:autoSpaceDN/>
        <w:adjustRightInd/>
        <w:textAlignment w:val="auto"/>
        <w:rPr>
          <w:ins w:id="296" w:author="NTT DOCOMO" w:date="2025-07-18T14:34:00Z" w16du:dateUtc="2025-07-18T12:34:00Z"/>
          <w:del w:id="297" w:author="DCM Haruhi-r01" w:date="2025-08-26T18:10:00Z" w16du:dateUtc="2025-08-26T16:10:00Z"/>
          <w:highlight w:val="green"/>
          <w:lang w:eastAsia="zh-CN"/>
        </w:rPr>
      </w:pPr>
      <w:ins w:id="298" w:author="NTT DOCOMO" w:date="2025-07-18T14:34:00Z" w16du:dateUtc="2025-07-18T12:34:00Z">
        <w:del w:id="299" w:author="DCM Haruhi-r01" w:date="2025-08-26T18:10:00Z" w16du:dateUtc="2025-08-26T16:10:00Z">
          <w:r w:rsidRPr="000B4251" w:rsidDel="000B4251">
            <w:rPr>
              <w:rFonts w:eastAsia="Yu Mincho"/>
              <w:highlight w:val="green"/>
            </w:rPr>
            <w:delText>What information elements should be included in the request from the external data consumer to the DCF.</w:delText>
          </w:r>
        </w:del>
      </w:ins>
    </w:p>
    <w:p w14:paraId="688B3F48" w14:textId="611E7FB8" w:rsidR="00A461FA" w:rsidRPr="000B4251" w:rsidDel="000B4251" w:rsidRDefault="00A461FA" w:rsidP="00A461FA">
      <w:pPr>
        <w:rPr>
          <w:ins w:id="300" w:author="NTT DOCOMO" w:date="2025-07-16T13:54:00Z" w16du:dateUtc="2025-07-16T11:54:00Z"/>
          <w:del w:id="301" w:author="DCM Haruhi-r01" w:date="2025-08-26T18:10:00Z" w16du:dateUtc="2025-08-26T16:10:00Z"/>
          <w:rFonts w:eastAsia="Yu Mincho"/>
          <w:highlight w:val="green"/>
        </w:rPr>
      </w:pPr>
      <w:ins w:id="302" w:author="NTT DOCOMO" w:date="2025-07-16T13:55:00Z" w16du:dateUtc="2025-07-16T11:55:00Z">
        <w:del w:id="303" w:author="DCM Haruhi-r01" w:date="2025-08-26T18:10:00Z" w16du:dateUtc="2025-08-26T16:10:00Z">
          <w:r w:rsidRPr="000B4251" w:rsidDel="000B4251">
            <w:rPr>
              <w:rFonts w:eastAsia="Yu Mincho" w:hint="eastAsia"/>
              <w:highlight w:val="green"/>
            </w:rPr>
            <w:delText xml:space="preserve">If NW determines </w:delText>
          </w:r>
        </w:del>
      </w:ins>
      <w:ins w:id="304" w:author="NTT DOCOMO" w:date="2025-07-18T14:34:00Z" w16du:dateUtc="2025-07-18T12:34:00Z">
        <w:del w:id="305" w:author="DCM Haruhi-r01" w:date="2025-08-26T18:10:00Z" w16du:dateUtc="2025-08-26T16:10:00Z">
          <w:r w:rsidR="00B159F8" w:rsidRPr="000B4251" w:rsidDel="000B4251">
            <w:rPr>
              <w:rFonts w:eastAsia="Yu Mincho" w:hint="eastAsia"/>
              <w:highlight w:val="green"/>
            </w:rPr>
            <w:delText xml:space="preserve">the </w:delText>
          </w:r>
        </w:del>
      </w:ins>
      <w:ins w:id="306" w:author="NTT DOCOMO" w:date="2025-07-16T13:55:00Z" w16du:dateUtc="2025-07-16T11:55:00Z">
        <w:del w:id="307" w:author="DCM Haruhi-r01" w:date="2025-08-26T18:10:00Z" w16du:dateUtc="2025-08-26T16:10:00Z">
          <w:r w:rsidRPr="000B4251" w:rsidDel="000B4251">
            <w:rPr>
              <w:rFonts w:eastAsia="Yu Mincho" w:hint="eastAsia"/>
              <w:highlight w:val="green"/>
            </w:rPr>
            <w:delText>UE</w:delText>
          </w:r>
        </w:del>
      </w:ins>
      <w:ins w:id="308" w:author="NTT DOCOMO" w:date="2025-07-18T14:34:00Z" w16du:dateUtc="2025-07-18T12:34:00Z">
        <w:del w:id="309" w:author="DCM Haruhi-r01" w:date="2025-08-26T18:10:00Z" w16du:dateUtc="2025-08-26T16:10:00Z">
          <w:r w:rsidR="00B159F8" w:rsidRPr="000B4251" w:rsidDel="000B4251">
            <w:rPr>
              <w:rFonts w:eastAsia="Yu Mincho" w:hint="eastAsia"/>
              <w:highlight w:val="green"/>
            </w:rPr>
            <w:delText>(s)</w:delText>
          </w:r>
        </w:del>
      </w:ins>
      <w:ins w:id="310" w:author="NTT DOCOMO" w:date="2025-07-16T13:55:00Z" w16du:dateUtc="2025-07-16T11:55:00Z">
        <w:del w:id="311" w:author="DCM Haruhi-r01" w:date="2025-08-26T18:10:00Z" w16du:dateUtc="2025-08-26T16:10:00Z">
          <w:r w:rsidRPr="000B4251" w:rsidDel="000B4251">
            <w:rPr>
              <w:rFonts w:eastAsia="Yu Mincho" w:hint="eastAsia"/>
              <w:highlight w:val="green"/>
            </w:rPr>
            <w:delText xml:space="preserve"> from which the data is collected based on the request from the external consumer</w:delText>
          </w:r>
        </w:del>
      </w:ins>
      <w:ins w:id="312" w:author="NTT DOCOMO" w:date="2025-07-16T13:54:00Z" w16du:dateUtc="2025-07-16T11:54:00Z">
        <w:del w:id="313" w:author="DCM Haruhi-r01" w:date="2025-08-26T18:10:00Z" w16du:dateUtc="2025-08-26T16:10:00Z">
          <w:r w:rsidRPr="000B4251" w:rsidDel="000B4251">
            <w:rPr>
              <w:rFonts w:eastAsia="Yu Mincho" w:hint="eastAsia"/>
              <w:highlight w:val="green"/>
            </w:rPr>
            <w:delText xml:space="preserve">, the following points </w:delText>
          </w:r>
        </w:del>
      </w:ins>
      <w:ins w:id="314" w:author="NTT DOCOMO" w:date="2025-07-18T14:25:00Z" w16du:dateUtc="2025-07-18T12:25:00Z">
        <w:del w:id="315" w:author="DCM Haruhi-r01" w:date="2025-08-26T18:10:00Z" w16du:dateUtc="2025-08-26T16:10:00Z">
          <w:r w:rsidR="007667AB" w:rsidRPr="000B4251" w:rsidDel="000B4251">
            <w:rPr>
              <w:rFonts w:eastAsia="Yu Mincho" w:hint="eastAsia"/>
              <w:highlight w:val="green"/>
            </w:rPr>
            <w:delText>should</w:delText>
          </w:r>
        </w:del>
      </w:ins>
      <w:ins w:id="316" w:author="NTT DOCOMO" w:date="2025-07-16T13:54:00Z" w16du:dateUtc="2025-07-16T11:54:00Z">
        <w:del w:id="317" w:author="DCM Haruhi-r01" w:date="2025-08-26T18:10:00Z" w16du:dateUtc="2025-08-26T16:10:00Z">
          <w:r w:rsidRPr="000B4251" w:rsidDel="000B4251">
            <w:rPr>
              <w:rFonts w:eastAsia="Yu Mincho" w:hint="eastAsia"/>
              <w:highlight w:val="green"/>
            </w:rPr>
            <w:delText xml:space="preserve"> be further considered.</w:delText>
          </w:r>
        </w:del>
      </w:ins>
    </w:p>
    <w:p w14:paraId="13DFB35D" w14:textId="7FDAAF80" w:rsidR="00B159F8" w:rsidRPr="000B4251" w:rsidDel="000B4251" w:rsidRDefault="00B159F8" w:rsidP="00B159F8">
      <w:pPr>
        <w:pStyle w:val="B1"/>
        <w:numPr>
          <w:ilvl w:val="0"/>
          <w:numId w:val="14"/>
        </w:numPr>
        <w:overflowPunct/>
        <w:autoSpaceDE/>
        <w:autoSpaceDN/>
        <w:adjustRightInd/>
        <w:textAlignment w:val="auto"/>
        <w:rPr>
          <w:ins w:id="318" w:author="NTT DOCOMO" w:date="2025-07-18T14:35:00Z" w16du:dateUtc="2025-07-18T12:35:00Z"/>
          <w:del w:id="319" w:author="DCM Haruhi-r01" w:date="2025-08-26T18:10:00Z" w16du:dateUtc="2025-08-26T16:10:00Z"/>
          <w:highlight w:val="green"/>
          <w:lang w:eastAsia="zh-CN"/>
        </w:rPr>
      </w:pPr>
      <w:ins w:id="320" w:author="NTT DOCOMO" w:date="2025-07-18T14:35:00Z" w16du:dateUtc="2025-07-18T12:35:00Z">
        <w:del w:id="321" w:author="DCM Haruhi-r01" w:date="2025-08-26T18:10:00Z" w16du:dateUtc="2025-08-26T16:10:00Z">
          <w:r w:rsidRPr="000B4251" w:rsidDel="000B4251">
            <w:rPr>
              <w:highlight w:val="green"/>
              <w:lang w:eastAsia="zh-CN"/>
            </w:rPr>
            <w:delText>How user consent, UE capability, UE status, and/or radio conditions are considered in the selection.</w:delText>
          </w:r>
        </w:del>
      </w:ins>
    </w:p>
    <w:p w14:paraId="6C1CC2E6" w14:textId="22177936" w:rsidR="00B159F8" w:rsidRPr="000B4251" w:rsidDel="000B4251" w:rsidRDefault="00B159F8" w:rsidP="00B159F8">
      <w:pPr>
        <w:pStyle w:val="B1"/>
        <w:numPr>
          <w:ilvl w:val="0"/>
          <w:numId w:val="14"/>
        </w:numPr>
        <w:overflowPunct/>
        <w:autoSpaceDE/>
        <w:autoSpaceDN/>
        <w:adjustRightInd/>
        <w:textAlignment w:val="auto"/>
        <w:rPr>
          <w:ins w:id="322" w:author="NTT DOCOMO" w:date="2025-07-16T13:54:00Z" w16du:dateUtc="2025-07-16T11:54:00Z"/>
          <w:del w:id="323" w:author="DCM Haruhi-r01" w:date="2025-08-26T18:10:00Z" w16du:dateUtc="2025-08-26T16:10:00Z"/>
          <w:highlight w:val="green"/>
          <w:lang w:eastAsia="zh-CN"/>
        </w:rPr>
      </w:pPr>
      <w:ins w:id="324" w:author="NTT DOCOMO" w:date="2025-07-18T14:35:00Z" w16du:dateUtc="2025-07-18T12:35:00Z">
        <w:del w:id="325" w:author="DCM Haruhi-r01" w:date="2025-08-26T18:10:00Z" w16du:dateUtc="2025-08-26T16:10:00Z">
          <w:r w:rsidRPr="000B4251" w:rsidDel="000B4251">
            <w:rPr>
              <w:highlight w:val="green"/>
              <w:lang w:eastAsia="zh-CN"/>
            </w:rPr>
            <w:delText>Which entity is responsible for selecting the target UE(s) for data collection.</w:delText>
          </w:r>
        </w:del>
      </w:ins>
    </w:p>
    <w:p w14:paraId="2AD3E93B" w14:textId="563FB03C" w:rsidR="007667AB" w:rsidRPr="000B4251" w:rsidDel="000B4251" w:rsidRDefault="007667AB" w:rsidP="007667AB">
      <w:pPr>
        <w:rPr>
          <w:ins w:id="326" w:author="NTT DOCOMO" w:date="2025-07-18T14:25:00Z" w16du:dateUtc="2025-07-18T12:25:00Z"/>
          <w:del w:id="327" w:author="DCM Haruhi-r01" w:date="2025-08-26T18:10:00Z" w16du:dateUtc="2025-08-26T16:10:00Z"/>
          <w:rFonts w:eastAsia="Yu Mincho"/>
          <w:highlight w:val="green"/>
        </w:rPr>
      </w:pPr>
      <w:ins w:id="328" w:author="NTT DOCOMO" w:date="2025-07-18T14:25:00Z" w16du:dateUtc="2025-07-18T12:25:00Z">
        <w:del w:id="329" w:author="DCM Haruhi-r01" w:date="2025-08-26T18:10:00Z" w16du:dateUtc="2025-08-26T16:10:00Z">
          <w:r w:rsidRPr="000B4251" w:rsidDel="000B4251">
            <w:rPr>
              <w:rFonts w:eastAsia="Yu Mincho" w:hint="eastAsia"/>
              <w:highlight w:val="green"/>
            </w:rPr>
            <w:delText xml:space="preserve">In user plane connection establishment, the following points </w:delText>
          </w:r>
        </w:del>
      </w:ins>
      <w:ins w:id="330" w:author="NTT DOCOMO" w:date="2025-07-18T14:26:00Z" w16du:dateUtc="2025-07-18T12:26:00Z">
        <w:del w:id="331" w:author="DCM Haruhi-r01" w:date="2025-08-26T18:10:00Z" w16du:dateUtc="2025-08-26T16:10:00Z">
          <w:r w:rsidRPr="000B4251" w:rsidDel="000B4251">
            <w:rPr>
              <w:rFonts w:eastAsia="Yu Mincho" w:hint="eastAsia"/>
              <w:highlight w:val="green"/>
            </w:rPr>
            <w:delText>should</w:delText>
          </w:r>
        </w:del>
      </w:ins>
      <w:ins w:id="332" w:author="NTT DOCOMO" w:date="2025-07-18T14:25:00Z" w16du:dateUtc="2025-07-18T12:25:00Z">
        <w:del w:id="333" w:author="DCM Haruhi-r01" w:date="2025-08-26T18:10:00Z" w16du:dateUtc="2025-08-26T16:10:00Z">
          <w:r w:rsidRPr="000B4251" w:rsidDel="000B4251">
            <w:rPr>
              <w:rFonts w:eastAsia="Yu Mincho" w:hint="eastAsia"/>
              <w:highlight w:val="green"/>
            </w:rPr>
            <w:delText xml:space="preserve"> be further considered. </w:delText>
          </w:r>
        </w:del>
      </w:ins>
    </w:p>
    <w:p w14:paraId="3B228003" w14:textId="3D7983AE" w:rsidR="00B159F8" w:rsidRPr="000B4251" w:rsidDel="000B4251" w:rsidRDefault="00B159F8" w:rsidP="00B159F8">
      <w:pPr>
        <w:pStyle w:val="B1"/>
        <w:numPr>
          <w:ilvl w:val="0"/>
          <w:numId w:val="14"/>
        </w:numPr>
        <w:overflowPunct/>
        <w:autoSpaceDE/>
        <w:autoSpaceDN/>
        <w:adjustRightInd/>
        <w:textAlignment w:val="auto"/>
        <w:rPr>
          <w:ins w:id="334" w:author="NTT DOCOMO" w:date="2025-07-18T14:35:00Z" w16du:dateUtc="2025-07-18T12:35:00Z"/>
          <w:del w:id="335" w:author="DCM Haruhi-r01" w:date="2025-08-26T18:10:00Z" w16du:dateUtc="2025-08-26T16:10:00Z"/>
          <w:highlight w:val="green"/>
          <w:lang w:eastAsia="zh-CN"/>
        </w:rPr>
      </w:pPr>
      <w:ins w:id="336" w:author="NTT DOCOMO" w:date="2025-07-18T14:35:00Z" w16du:dateUtc="2025-07-18T12:35:00Z">
        <w:del w:id="337" w:author="DCM Haruhi-r01" w:date="2025-08-26T18:10:00Z" w16du:dateUtc="2025-08-26T16:10:00Z">
          <w:r w:rsidRPr="000B4251" w:rsidDel="000B4251">
            <w:rPr>
              <w:highlight w:val="green"/>
              <w:lang w:eastAsia="zh-CN"/>
            </w:rPr>
            <w:delText>How the UE obtains the necessary information to establish a PDU session with the DCF.</w:delText>
          </w:r>
        </w:del>
      </w:ins>
    </w:p>
    <w:p w14:paraId="13DA0C0A" w14:textId="75888383" w:rsidR="00B159F8" w:rsidRPr="000B4251" w:rsidDel="000B4251" w:rsidRDefault="00B159F8" w:rsidP="00B159F8">
      <w:pPr>
        <w:pStyle w:val="B1"/>
        <w:numPr>
          <w:ilvl w:val="0"/>
          <w:numId w:val="14"/>
        </w:numPr>
        <w:overflowPunct/>
        <w:autoSpaceDE/>
        <w:autoSpaceDN/>
        <w:adjustRightInd/>
        <w:textAlignment w:val="auto"/>
        <w:rPr>
          <w:ins w:id="338" w:author="NTT DOCOMO" w:date="2025-07-18T14:27:00Z" w16du:dateUtc="2025-07-18T12:27:00Z"/>
          <w:del w:id="339" w:author="DCM Haruhi-r01" w:date="2025-08-26T18:10:00Z" w16du:dateUtc="2025-08-26T16:10:00Z"/>
          <w:highlight w:val="green"/>
          <w:lang w:eastAsia="zh-CN"/>
        </w:rPr>
      </w:pPr>
      <w:ins w:id="340" w:author="NTT DOCOMO" w:date="2025-07-18T14:35:00Z" w16du:dateUtc="2025-07-18T12:35:00Z">
        <w:del w:id="341" w:author="DCM Haruhi-r01" w:date="2025-08-26T18:10:00Z" w16du:dateUtc="2025-08-26T16:10:00Z">
          <w:r w:rsidRPr="000B4251" w:rsidDel="000B4251">
            <w:rPr>
              <w:highlight w:val="green"/>
              <w:lang w:eastAsia="zh-CN"/>
            </w:rPr>
            <w:delText>Whether the use of UL Binding ID is necessary for data collection purposes, and if so, the justification for its usage.</w:delText>
          </w:r>
        </w:del>
      </w:ins>
    </w:p>
    <w:p w14:paraId="51896FB1" w14:textId="77777777" w:rsidR="00A461FA" w:rsidRPr="00A461FA" w:rsidRDefault="00A461FA" w:rsidP="00720074">
      <w:pPr>
        <w:rPr>
          <w:rFonts w:eastAsia="Yu Mincho"/>
        </w:rPr>
      </w:pPr>
    </w:p>
    <w:bookmarkEnd w:id="7"/>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p>
    <w:sectPr w:rsidR="007825F9"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8B6E7" w14:textId="77777777" w:rsidR="00D64B9C" w:rsidRDefault="00D64B9C">
      <w:r>
        <w:separator/>
      </w:r>
    </w:p>
    <w:p w14:paraId="238D7757" w14:textId="77777777" w:rsidR="00D64B9C" w:rsidRDefault="00D64B9C"/>
  </w:endnote>
  <w:endnote w:type="continuationSeparator" w:id="0">
    <w:p w14:paraId="6D13E4E1" w14:textId="77777777" w:rsidR="00D64B9C" w:rsidRDefault="00D64B9C">
      <w:r>
        <w:continuationSeparator/>
      </w:r>
    </w:p>
    <w:p w14:paraId="2F408280" w14:textId="77777777" w:rsidR="00D64B9C" w:rsidRDefault="00D64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3ECA7" w14:textId="77777777" w:rsidR="00D64B9C" w:rsidRDefault="00D64B9C">
      <w:r>
        <w:separator/>
      </w:r>
    </w:p>
    <w:p w14:paraId="6B6AC185" w14:textId="77777777" w:rsidR="00D64B9C" w:rsidRDefault="00D64B9C"/>
  </w:footnote>
  <w:footnote w:type="continuationSeparator" w:id="0">
    <w:p w14:paraId="7CF3BEEE" w14:textId="77777777" w:rsidR="00D64B9C" w:rsidRDefault="00D64B9C">
      <w:r>
        <w:continuationSeparator/>
      </w:r>
    </w:p>
    <w:p w14:paraId="2DF09E62" w14:textId="77777777" w:rsidR="00D64B9C" w:rsidRDefault="00D64B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B7459"/>
    <w:multiLevelType w:val="hybridMultilevel"/>
    <w:tmpl w:val="A874EE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82196"/>
    <w:multiLevelType w:val="hybridMultilevel"/>
    <w:tmpl w:val="8E40D37E"/>
    <w:lvl w:ilvl="0" w:tplc="EFD2FD9A">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F9030F2"/>
    <w:multiLevelType w:val="hybridMultilevel"/>
    <w:tmpl w:val="934A286A"/>
    <w:lvl w:ilvl="0" w:tplc="E5C2CFB2">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3F9C0383"/>
    <w:multiLevelType w:val="hybridMultilevel"/>
    <w:tmpl w:val="D180D7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0BE70F4"/>
    <w:multiLevelType w:val="hybridMultilevel"/>
    <w:tmpl w:val="07A6CF92"/>
    <w:lvl w:ilvl="0" w:tplc="5DAE6CA8">
      <w:start w:val="5"/>
      <w:numFmt w:val="bullet"/>
      <w:lvlText w:val="-"/>
      <w:lvlJc w:val="left"/>
      <w:pPr>
        <w:ind w:left="720" w:hanging="360"/>
      </w:pPr>
      <w:rPr>
        <w:rFonts w:ascii="Times New Roman" w:eastAsia="Yu Mincho"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13101C"/>
    <w:multiLevelType w:val="hybridMultilevel"/>
    <w:tmpl w:val="49523D2E"/>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 w15:restartNumberingAfterBreak="0">
    <w:nsid w:val="69553C39"/>
    <w:multiLevelType w:val="hybridMultilevel"/>
    <w:tmpl w:val="D6144F98"/>
    <w:lvl w:ilvl="0" w:tplc="99527D8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391FB9"/>
    <w:multiLevelType w:val="multilevel"/>
    <w:tmpl w:val="6ABAC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2"/>
  </w:num>
  <w:num w:numId="2" w16cid:durableId="929385762">
    <w:abstractNumId w:val="4"/>
  </w:num>
  <w:num w:numId="3" w16cid:durableId="2038312429">
    <w:abstractNumId w:val="14"/>
  </w:num>
  <w:num w:numId="4" w16cid:durableId="934560839">
    <w:abstractNumId w:val="9"/>
  </w:num>
  <w:num w:numId="5" w16cid:durableId="1273047364">
    <w:abstractNumId w:val="0"/>
  </w:num>
  <w:num w:numId="6" w16cid:durableId="114100325">
    <w:abstractNumId w:val="8"/>
  </w:num>
  <w:num w:numId="7" w16cid:durableId="503938348">
    <w:abstractNumId w:val="10"/>
  </w:num>
  <w:num w:numId="8" w16cid:durableId="522281082">
    <w:abstractNumId w:val="1"/>
  </w:num>
  <w:num w:numId="9" w16cid:durableId="362873943">
    <w:abstractNumId w:val="12"/>
  </w:num>
  <w:num w:numId="10" w16cid:durableId="1334914272">
    <w:abstractNumId w:val="7"/>
  </w:num>
  <w:num w:numId="11" w16cid:durableId="1637947023">
    <w:abstractNumId w:val="3"/>
  </w:num>
  <w:num w:numId="12" w16cid:durableId="282033176">
    <w:abstractNumId w:val="5"/>
  </w:num>
  <w:num w:numId="13" w16cid:durableId="304093501">
    <w:abstractNumId w:val="6"/>
  </w:num>
  <w:num w:numId="14" w16cid:durableId="1887527047">
    <w:abstractNumId w:val="11"/>
  </w:num>
  <w:num w:numId="15" w16cid:durableId="155919858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DCM Haruhi-r01">
    <w15:presenceInfo w15:providerId="None" w15:userId="DCM Haruhi-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27372"/>
    <w:rsid w:val="0003241B"/>
    <w:rsid w:val="00032A41"/>
    <w:rsid w:val="00032BF1"/>
    <w:rsid w:val="000342F0"/>
    <w:rsid w:val="00034E06"/>
    <w:rsid w:val="00035DA3"/>
    <w:rsid w:val="00036C7A"/>
    <w:rsid w:val="000377B6"/>
    <w:rsid w:val="00037975"/>
    <w:rsid w:val="00037B82"/>
    <w:rsid w:val="00040798"/>
    <w:rsid w:val="00040945"/>
    <w:rsid w:val="0004154F"/>
    <w:rsid w:val="00041BF8"/>
    <w:rsid w:val="0004271C"/>
    <w:rsid w:val="00043844"/>
    <w:rsid w:val="00043912"/>
    <w:rsid w:val="0004421B"/>
    <w:rsid w:val="00044713"/>
    <w:rsid w:val="00047240"/>
    <w:rsid w:val="00047C71"/>
    <w:rsid w:val="00052D17"/>
    <w:rsid w:val="00053C49"/>
    <w:rsid w:val="00054CBB"/>
    <w:rsid w:val="00054FB3"/>
    <w:rsid w:val="00055089"/>
    <w:rsid w:val="00055987"/>
    <w:rsid w:val="00055CC8"/>
    <w:rsid w:val="00055DCC"/>
    <w:rsid w:val="00056103"/>
    <w:rsid w:val="00056388"/>
    <w:rsid w:val="0005661D"/>
    <w:rsid w:val="00060884"/>
    <w:rsid w:val="00060BA5"/>
    <w:rsid w:val="000614DF"/>
    <w:rsid w:val="00062500"/>
    <w:rsid w:val="00063BD8"/>
    <w:rsid w:val="00064FF5"/>
    <w:rsid w:val="00065724"/>
    <w:rsid w:val="0006665C"/>
    <w:rsid w:val="000707C9"/>
    <w:rsid w:val="0007176C"/>
    <w:rsid w:val="0007270F"/>
    <w:rsid w:val="00072A42"/>
    <w:rsid w:val="000732B0"/>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F8"/>
    <w:rsid w:val="00092D9D"/>
    <w:rsid w:val="000960A6"/>
    <w:rsid w:val="00096E2C"/>
    <w:rsid w:val="000A0C03"/>
    <w:rsid w:val="000A1DC3"/>
    <w:rsid w:val="000A3260"/>
    <w:rsid w:val="000A4314"/>
    <w:rsid w:val="000A45A4"/>
    <w:rsid w:val="000A4706"/>
    <w:rsid w:val="000A525F"/>
    <w:rsid w:val="000A5F02"/>
    <w:rsid w:val="000A65F9"/>
    <w:rsid w:val="000A6B80"/>
    <w:rsid w:val="000A6D2B"/>
    <w:rsid w:val="000A6DB1"/>
    <w:rsid w:val="000A6FFC"/>
    <w:rsid w:val="000B0065"/>
    <w:rsid w:val="000B00AA"/>
    <w:rsid w:val="000B0A0E"/>
    <w:rsid w:val="000B0CF2"/>
    <w:rsid w:val="000B0D02"/>
    <w:rsid w:val="000B2D6D"/>
    <w:rsid w:val="000B3DD9"/>
    <w:rsid w:val="000B4251"/>
    <w:rsid w:val="000B575A"/>
    <w:rsid w:val="000B6631"/>
    <w:rsid w:val="000B6684"/>
    <w:rsid w:val="000B6BC6"/>
    <w:rsid w:val="000C06A7"/>
    <w:rsid w:val="000C099A"/>
    <w:rsid w:val="000C234F"/>
    <w:rsid w:val="000C261C"/>
    <w:rsid w:val="000C3709"/>
    <w:rsid w:val="000C52B4"/>
    <w:rsid w:val="000C5402"/>
    <w:rsid w:val="000D06A5"/>
    <w:rsid w:val="000D13E9"/>
    <w:rsid w:val="000D1FF5"/>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B33"/>
    <w:rsid w:val="000E55BD"/>
    <w:rsid w:val="000E71C4"/>
    <w:rsid w:val="000E7F93"/>
    <w:rsid w:val="000F11FF"/>
    <w:rsid w:val="000F152E"/>
    <w:rsid w:val="000F1D52"/>
    <w:rsid w:val="000F1F72"/>
    <w:rsid w:val="000F249D"/>
    <w:rsid w:val="000F2842"/>
    <w:rsid w:val="000F31F4"/>
    <w:rsid w:val="000F3B93"/>
    <w:rsid w:val="000F403D"/>
    <w:rsid w:val="000F4BD4"/>
    <w:rsid w:val="000F55CD"/>
    <w:rsid w:val="000F5BA2"/>
    <w:rsid w:val="000F67AC"/>
    <w:rsid w:val="00102DDF"/>
    <w:rsid w:val="001036A5"/>
    <w:rsid w:val="001038DA"/>
    <w:rsid w:val="00103CA3"/>
    <w:rsid w:val="001046E0"/>
    <w:rsid w:val="001046EC"/>
    <w:rsid w:val="00105BB7"/>
    <w:rsid w:val="0010609F"/>
    <w:rsid w:val="001068A5"/>
    <w:rsid w:val="00107A57"/>
    <w:rsid w:val="00110478"/>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41"/>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184"/>
    <w:rsid w:val="00147414"/>
    <w:rsid w:val="0014790B"/>
    <w:rsid w:val="00147948"/>
    <w:rsid w:val="00150136"/>
    <w:rsid w:val="0015020E"/>
    <w:rsid w:val="00150539"/>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679EE"/>
    <w:rsid w:val="00170533"/>
    <w:rsid w:val="001709AC"/>
    <w:rsid w:val="0017111D"/>
    <w:rsid w:val="001719F4"/>
    <w:rsid w:val="00171FD6"/>
    <w:rsid w:val="001729E8"/>
    <w:rsid w:val="00172C75"/>
    <w:rsid w:val="00173089"/>
    <w:rsid w:val="00173DE4"/>
    <w:rsid w:val="00174B29"/>
    <w:rsid w:val="001750E7"/>
    <w:rsid w:val="001750FD"/>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1664"/>
    <w:rsid w:val="00193416"/>
    <w:rsid w:val="00193567"/>
    <w:rsid w:val="00196CAD"/>
    <w:rsid w:val="001A3193"/>
    <w:rsid w:val="001A3A97"/>
    <w:rsid w:val="001A512A"/>
    <w:rsid w:val="001A5172"/>
    <w:rsid w:val="001A53DF"/>
    <w:rsid w:val="001A56CD"/>
    <w:rsid w:val="001A5A7A"/>
    <w:rsid w:val="001A612D"/>
    <w:rsid w:val="001A620B"/>
    <w:rsid w:val="001A62D4"/>
    <w:rsid w:val="001A6B28"/>
    <w:rsid w:val="001B0F55"/>
    <w:rsid w:val="001B22B5"/>
    <w:rsid w:val="001B2673"/>
    <w:rsid w:val="001B289A"/>
    <w:rsid w:val="001B476A"/>
    <w:rsid w:val="001B47FA"/>
    <w:rsid w:val="001B4C03"/>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4DD2"/>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1F5BE0"/>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16"/>
    <w:rsid w:val="0021183B"/>
    <w:rsid w:val="00212143"/>
    <w:rsid w:val="002148D3"/>
    <w:rsid w:val="002154E5"/>
    <w:rsid w:val="0021582B"/>
    <w:rsid w:val="00217F2E"/>
    <w:rsid w:val="0022001C"/>
    <w:rsid w:val="002205E6"/>
    <w:rsid w:val="002207E7"/>
    <w:rsid w:val="0022242D"/>
    <w:rsid w:val="0022296B"/>
    <w:rsid w:val="00222B11"/>
    <w:rsid w:val="00223FFF"/>
    <w:rsid w:val="002255DD"/>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BCD"/>
    <w:rsid w:val="00251057"/>
    <w:rsid w:val="0025296F"/>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41FA"/>
    <w:rsid w:val="00265ECB"/>
    <w:rsid w:val="00266CBA"/>
    <w:rsid w:val="00267626"/>
    <w:rsid w:val="0027386C"/>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549F"/>
    <w:rsid w:val="0029608F"/>
    <w:rsid w:val="00296718"/>
    <w:rsid w:val="00296FE2"/>
    <w:rsid w:val="00297E5F"/>
    <w:rsid w:val="002A18F6"/>
    <w:rsid w:val="002A1E43"/>
    <w:rsid w:val="002A32FF"/>
    <w:rsid w:val="002A3FF3"/>
    <w:rsid w:val="002A4491"/>
    <w:rsid w:val="002A4D3D"/>
    <w:rsid w:val="002A69D9"/>
    <w:rsid w:val="002B1527"/>
    <w:rsid w:val="002B265D"/>
    <w:rsid w:val="002B2BEB"/>
    <w:rsid w:val="002B2CB9"/>
    <w:rsid w:val="002B3719"/>
    <w:rsid w:val="002B3F35"/>
    <w:rsid w:val="002B5C7B"/>
    <w:rsid w:val="002B71DC"/>
    <w:rsid w:val="002C0408"/>
    <w:rsid w:val="002C1803"/>
    <w:rsid w:val="002C2024"/>
    <w:rsid w:val="002C2CB2"/>
    <w:rsid w:val="002C366E"/>
    <w:rsid w:val="002C3A72"/>
    <w:rsid w:val="002C4BA6"/>
    <w:rsid w:val="002C50E8"/>
    <w:rsid w:val="002C556A"/>
    <w:rsid w:val="002C5673"/>
    <w:rsid w:val="002C5C3F"/>
    <w:rsid w:val="002C720F"/>
    <w:rsid w:val="002C7D96"/>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05CC"/>
    <w:rsid w:val="002F11CE"/>
    <w:rsid w:val="002F13BB"/>
    <w:rsid w:val="002F1E12"/>
    <w:rsid w:val="002F348C"/>
    <w:rsid w:val="002F476F"/>
    <w:rsid w:val="002F4B4B"/>
    <w:rsid w:val="002F53F2"/>
    <w:rsid w:val="002F753F"/>
    <w:rsid w:val="0030003A"/>
    <w:rsid w:val="00302037"/>
    <w:rsid w:val="0030261A"/>
    <w:rsid w:val="003027B7"/>
    <w:rsid w:val="00302C9D"/>
    <w:rsid w:val="003047B8"/>
    <w:rsid w:val="003063E1"/>
    <w:rsid w:val="00306A70"/>
    <w:rsid w:val="003076B6"/>
    <w:rsid w:val="003079FD"/>
    <w:rsid w:val="0031151A"/>
    <w:rsid w:val="00311711"/>
    <w:rsid w:val="003157F7"/>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2630"/>
    <w:rsid w:val="00342FA2"/>
    <w:rsid w:val="003432AA"/>
    <w:rsid w:val="00344599"/>
    <w:rsid w:val="00346605"/>
    <w:rsid w:val="00350709"/>
    <w:rsid w:val="00350EDE"/>
    <w:rsid w:val="00350F92"/>
    <w:rsid w:val="00351931"/>
    <w:rsid w:val="0035206C"/>
    <w:rsid w:val="0035330F"/>
    <w:rsid w:val="00353FE1"/>
    <w:rsid w:val="00354561"/>
    <w:rsid w:val="003575B2"/>
    <w:rsid w:val="00360EE3"/>
    <w:rsid w:val="0036121D"/>
    <w:rsid w:val="003615EC"/>
    <w:rsid w:val="0036284E"/>
    <w:rsid w:val="00362AFD"/>
    <w:rsid w:val="00362B97"/>
    <w:rsid w:val="00363E5B"/>
    <w:rsid w:val="003664A7"/>
    <w:rsid w:val="00366BBD"/>
    <w:rsid w:val="003670C3"/>
    <w:rsid w:val="00374B61"/>
    <w:rsid w:val="00375202"/>
    <w:rsid w:val="003761C5"/>
    <w:rsid w:val="003769D6"/>
    <w:rsid w:val="003776A9"/>
    <w:rsid w:val="00377D0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4F7D"/>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350C"/>
    <w:rsid w:val="003C4199"/>
    <w:rsid w:val="003C45CD"/>
    <w:rsid w:val="003D084C"/>
    <w:rsid w:val="003D0D54"/>
    <w:rsid w:val="003D1224"/>
    <w:rsid w:val="003D1518"/>
    <w:rsid w:val="003D2237"/>
    <w:rsid w:val="003D313E"/>
    <w:rsid w:val="003D34F2"/>
    <w:rsid w:val="003D430B"/>
    <w:rsid w:val="003D4F0E"/>
    <w:rsid w:val="003D5B50"/>
    <w:rsid w:val="003D75BF"/>
    <w:rsid w:val="003E1BA5"/>
    <w:rsid w:val="003E2F65"/>
    <w:rsid w:val="003E3F30"/>
    <w:rsid w:val="003E4E87"/>
    <w:rsid w:val="003E56AB"/>
    <w:rsid w:val="003E6BE7"/>
    <w:rsid w:val="003E6D49"/>
    <w:rsid w:val="003E6DBA"/>
    <w:rsid w:val="003F004E"/>
    <w:rsid w:val="003F01AD"/>
    <w:rsid w:val="003F14F8"/>
    <w:rsid w:val="003F1F82"/>
    <w:rsid w:val="003F3E4D"/>
    <w:rsid w:val="003F3F6E"/>
    <w:rsid w:val="003F4528"/>
    <w:rsid w:val="003F4CA0"/>
    <w:rsid w:val="003F67CE"/>
    <w:rsid w:val="00401D9D"/>
    <w:rsid w:val="00401F16"/>
    <w:rsid w:val="0040245B"/>
    <w:rsid w:val="00402628"/>
    <w:rsid w:val="00402AF7"/>
    <w:rsid w:val="004030AF"/>
    <w:rsid w:val="004039A6"/>
    <w:rsid w:val="0040425C"/>
    <w:rsid w:val="00406545"/>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1894"/>
    <w:rsid w:val="00422BDE"/>
    <w:rsid w:val="004233BD"/>
    <w:rsid w:val="004238FD"/>
    <w:rsid w:val="00424981"/>
    <w:rsid w:val="004252E2"/>
    <w:rsid w:val="00425C73"/>
    <w:rsid w:val="00426032"/>
    <w:rsid w:val="00426A05"/>
    <w:rsid w:val="004300F4"/>
    <w:rsid w:val="00431D0F"/>
    <w:rsid w:val="00434D93"/>
    <w:rsid w:val="00434DC3"/>
    <w:rsid w:val="0043532B"/>
    <w:rsid w:val="00436850"/>
    <w:rsid w:val="00436A7A"/>
    <w:rsid w:val="004402F2"/>
    <w:rsid w:val="004404D6"/>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39DC"/>
    <w:rsid w:val="004754FF"/>
    <w:rsid w:val="00475714"/>
    <w:rsid w:val="00475C24"/>
    <w:rsid w:val="00476F88"/>
    <w:rsid w:val="00477B84"/>
    <w:rsid w:val="00477ED3"/>
    <w:rsid w:val="00480013"/>
    <w:rsid w:val="0048026F"/>
    <w:rsid w:val="0048143B"/>
    <w:rsid w:val="0048153F"/>
    <w:rsid w:val="00482965"/>
    <w:rsid w:val="00482EF1"/>
    <w:rsid w:val="00483D9E"/>
    <w:rsid w:val="00485087"/>
    <w:rsid w:val="004860C1"/>
    <w:rsid w:val="004870B8"/>
    <w:rsid w:val="00487B1E"/>
    <w:rsid w:val="00491D22"/>
    <w:rsid w:val="00492614"/>
    <w:rsid w:val="00493262"/>
    <w:rsid w:val="004939FD"/>
    <w:rsid w:val="00494700"/>
    <w:rsid w:val="004948EC"/>
    <w:rsid w:val="00494A8F"/>
    <w:rsid w:val="00494F23"/>
    <w:rsid w:val="00495598"/>
    <w:rsid w:val="00495E23"/>
    <w:rsid w:val="004968BB"/>
    <w:rsid w:val="00496A3E"/>
    <w:rsid w:val="00497155"/>
    <w:rsid w:val="00497C64"/>
    <w:rsid w:val="00497E5A"/>
    <w:rsid w:val="004A06FC"/>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9CE"/>
    <w:rsid w:val="004D3E0F"/>
    <w:rsid w:val="004D47CA"/>
    <w:rsid w:val="004D7B38"/>
    <w:rsid w:val="004E154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4856"/>
    <w:rsid w:val="004F55AE"/>
    <w:rsid w:val="004F61E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4929"/>
    <w:rsid w:val="005156B4"/>
    <w:rsid w:val="00515B9F"/>
    <w:rsid w:val="00515BD9"/>
    <w:rsid w:val="00516189"/>
    <w:rsid w:val="00520266"/>
    <w:rsid w:val="00520775"/>
    <w:rsid w:val="0052196E"/>
    <w:rsid w:val="005249BE"/>
    <w:rsid w:val="00531FC5"/>
    <w:rsid w:val="005321BB"/>
    <w:rsid w:val="005325CE"/>
    <w:rsid w:val="005338E0"/>
    <w:rsid w:val="00535A8D"/>
    <w:rsid w:val="00537A3F"/>
    <w:rsid w:val="00541740"/>
    <w:rsid w:val="00542686"/>
    <w:rsid w:val="00543C0E"/>
    <w:rsid w:val="0054461F"/>
    <w:rsid w:val="00545EA9"/>
    <w:rsid w:val="00546161"/>
    <w:rsid w:val="00547D69"/>
    <w:rsid w:val="00550081"/>
    <w:rsid w:val="00551DA1"/>
    <w:rsid w:val="00551E36"/>
    <w:rsid w:val="005530DA"/>
    <w:rsid w:val="00553D36"/>
    <w:rsid w:val="005545BE"/>
    <w:rsid w:val="00554E12"/>
    <w:rsid w:val="00556B59"/>
    <w:rsid w:val="00556E51"/>
    <w:rsid w:val="00556FF1"/>
    <w:rsid w:val="00561D8D"/>
    <w:rsid w:val="0056209F"/>
    <w:rsid w:val="00564087"/>
    <w:rsid w:val="005673B6"/>
    <w:rsid w:val="00573512"/>
    <w:rsid w:val="00573F49"/>
    <w:rsid w:val="00574023"/>
    <w:rsid w:val="005749BE"/>
    <w:rsid w:val="005765E5"/>
    <w:rsid w:val="00580049"/>
    <w:rsid w:val="0058008E"/>
    <w:rsid w:val="0058194B"/>
    <w:rsid w:val="00581CE6"/>
    <w:rsid w:val="0058240E"/>
    <w:rsid w:val="00582487"/>
    <w:rsid w:val="005834F6"/>
    <w:rsid w:val="00583AE6"/>
    <w:rsid w:val="00583B96"/>
    <w:rsid w:val="00584692"/>
    <w:rsid w:val="0058505E"/>
    <w:rsid w:val="00585D0C"/>
    <w:rsid w:val="0058605E"/>
    <w:rsid w:val="005863F5"/>
    <w:rsid w:val="00587A56"/>
    <w:rsid w:val="00590113"/>
    <w:rsid w:val="0059071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40E"/>
    <w:rsid w:val="005A5780"/>
    <w:rsid w:val="005A58B3"/>
    <w:rsid w:val="005A64CD"/>
    <w:rsid w:val="005B0323"/>
    <w:rsid w:val="005B05AE"/>
    <w:rsid w:val="005B1B6C"/>
    <w:rsid w:val="005B27F4"/>
    <w:rsid w:val="005B42E0"/>
    <w:rsid w:val="005B4E49"/>
    <w:rsid w:val="005B59FF"/>
    <w:rsid w:val="005B6482"/>
    <w:rsid w:val="005C0063"/>
    <w:rsid w:val="005C0A04"/>
    <w:rsid w:val="005C26EE"/>
    <w:rsid w:val="005C289E"/>
    <w:rsid w:val="005C31DC"/>
    <w:rsid w:val="005C36BD"/>
    <w:rsid w:val="005C5A60"/>
    <w:rsid w:val="005C61E6"/>
    <w:rsid w:val="005C6BCE"/>
    <w:rsid w:val="005C7441"/>
    <w:rsid w:val="005C7C83"/>
    <w:rsid w:val="005C7EF5"/>
    <w:rsid w:val="005D11EC"/>
    <w:rsid w:val="005D1468"/>
    <w:rsid w:val="005D1A72"/>
    <w:rsid w:val="005D3A26"/>
    <w:rsid w:val="005D47C6"/>
    <w:rsid w:val="005D4F38"/>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3875"/>
    <w:rsid w:val="005F40D0"/>
    <w:rsid w:val="005F6ECF"/>
    <w:rsid w:val="005F78DF"/>
    <w:rsid w:val="006033B1"/>
    <w:rsid w:val="006044BE"/>
    <w:rsid w:val="0060462A"/>
    <w:rsid w:val="006046F9"/>
    <w:rsid w:val="00604C5A"/>
    <w:rsid w:val="00604F01"/>
    <w:rsid w:val="0060567E"/>
    <w:rsid w:val="00606C0E"/>
    <w:rsid w:val="00606C9C"/>
    <w:rsid w:val="00606F9C"/>
    <w:rsid w:val="00610A9E"/>
    <w:rsid w:val="00611657"/>
    <w:rsid w:val="00611658"/>
    <w:rsid w:val="00611BC6"/>
    <w:rsid w:val="00612617"/>
    <w:rsid w:val="00612A66"/>
    <w:rsid w:val="006178C3"/>
    <w:rsid w:val="0061799D"/>
    <w:rsid w:val="00617B2B"/>
    <w:rsid w:val="00617FAD"/>
    <w:rsid w:val="00620952"/>
    <w:rsid w:val="00620A98"/>
    <w:rsid w:val="00620C73"/>
    <w:rsid w:val="00622421"/>
    <w:rsid w:val="00624EFB"/>
    <w:rsid w:val="006257B2"/>
    <w:rsid w:val="00625D87"/>
    <w:rsid w:val="00626B20"/>
    <w:rsid w:val="00626FA4"/>
    <w:rsid w:val="006306D7"/>
    <w:rsid w:val="00630C4C"/>
    <w:rsid w:val="00631969"/>
    <w:rsid w:val="00631D22"/>
    <w:rsid w:val="00632557"/>
    <w:rsid w:val="00634E3D"/>
    <w:rsid w:val="00635769"/>
    <w:rsid w:val="00636AFB"/>
    <w:rsid w:val="00637872"/>
    <w:rsid w:val="00640D74"/>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5839"/>
    <w:rsid w:val="00667154"/>
    <w:rsid w:val="00667260"/>
    <w:rsid w:val="006706F5"/>
    <w:rsid w:val="00670D73"/>
    <w:rsid w:val="00670FA9"/>
    <w:rsid w:val="00671901"/>
    <w:rsid w:val="00671D3F"/>
    <w:rsid w:val="006731CA"/>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6528"/>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6600"/>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0FD6"/>
    <w:rsid w:val="007019FB"/>
    <w:rsid w:val="00701FBA"/>
    <w:rsid w:val="007021E7"/>
    <w:rsid w:val="00702202"/>
    <w:rsid w:val="00702821"/>
    <w:rsid w:val="00706371"/>
    <w:rsid w:val="00706700"/>
    <w:rsid w:val="00706982"/>
    <w:rsid w:val="007100EF"/>
    <w:rsid w:val="00710E94"/>
    <w:rsid w:val="00711CE9"/>
    <w:rsid w:val="00711FAD"/>
    <w:rsid w:val="00711FEA"/>
    <w:rsid w:val="0071230A"/>
    <w:rsid w:val="00712F76"/>
    <w:rsid w:val="0071336D"/>
    <w:rsid w:val="007133AD"/>
    <w:rsid w:val="00714075"/>
    <w:rsid w:val="007145E9"/>
    <w:rsid w:val="00714E55"/>
    <w:rsid w:val="00714F5A"/>
    <w:rsid w:val="0071530A"/>
    <w:rsid w:val="007167BD"/>
    <w:rsid w:val="00716979"/>
    <w:rsid w:val="00720074"/>
    <w:rsid w:val="0072114C"/>
    <w:rsid w:val="007236E5"/>
    <w:rsid w:val="00724230"/>
    <w:rsid w:val="00725482"/>
    <w:rsid w:val="00726923"/>
    <w:rsid w:val="00726D93"/>
    <w:rsid w:val="00727080"/>
    <w:rsid w:val="0073298E"/>
    <w:rsid w:val="0073340B"/>
    <w:rsid w:val="0073440A"/>
    <w:rsid w:val="007348DE"/>
    <w:rsid w:val="00734DC1"/>
    <w:rsid w:val="007355F0"/>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7AB"/>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229"/>
    <w:rsid w:val="00792BA0"/>
    <w:rsid w:val="00792BFF"/>
    <w:rsid w:val="00792E14"/>
    <w:rsid w:val="00793736"/>
    <w:rsid w:val="00795400"/>
    <w:rsid w:val="00797B62"/>
    <w:rsid w:val="007A08FB"/>
    <w:rsid w:val="007A2150"/>
    <w:rsid w:val="007A32E7"/>
    <w:rsid w:val="007A3699"/>
    <w:rsid w:val="007A39F9"/>
    <w:rsid w:val="007A3CFB"/>
    <w:rsid w:val="007A6F89"/>
    <w:rsid w:val="007B065C"/>
    <w:rsid w:val="007B07E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265B"/>
    <w:rsid w:val="007D434B"/>
    <w:rsid w:val="007D4C13"/>
    <w:rsid w:val="007D5001"/>
    <w:rsid w:val="007D68BA"/>
    <w:rsid w:val="007E008B"/>
    <w:rsid w:val="007E1D27"/>
    <w:rsid w:val="007E2F85"/>
    <w:rsid w:val="007E3A97"/>
    <w:rsid w:val="007E469E"/>
    <w:rsid w:val="007E48A9"/>
    <w:rsid w:val="007E5548"/>
    <w:rsid w:val="007E6067"/>
    <w:rsid w:val="007E6CC6"/>
    <w:rsid w:val="007E6CDA"/>
    <w:rsid w:val="007E6FF7"/>
    <w:rsid w:val="007E7032"/>
    <w:rsid w:val="007E7ED5"/>
    <w:rsid w:val="007F1B6D"/>
    <w:rsid w:val="007F22DF"/>
    <w:rsid w:val="007F2589"/>
    <w:rsid w:val="007F3753"/>
    <w:rsid w:val="007F5E45"/>
    <w:rsid w:val="007F6238"/>
    <w:rsid w:val="007F695B"/>
    <w:rsid w:val="00801958"/>
    <w:rsid w:val="0080258C"/>
    <w:rsid w:val="008027F5"/>
    <w:rsid w:val="00802CB7"/>
    <w:rsid w:val="00804621"/>
    <w:rsid w:val="00805E8A"/>
    <w:rsid w:val="00811018"/>
    <w:rsid w:val="0081231A"/>
    <w:rsid w:val="00814721"/>
    <w:rsid w:val="00816FD4"/>
    <w:rsid w:val="00817AA6"/>
    <w:rsid w:val="0082076D"/>
    <w:rsid w:val="00820D88"/>
    <w:rsid w:val="00820EA3"/>
    <w:rsid w:val="008221B7"/>
    <w:rsid w:val="0082396C"/>
    <w:rsid w:val="008240D6"/>
    <w:rsid w:val="00826BE2"/>
    <w:rsid w:val="00827219"/>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A65"/>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5E9"/>
    <w:rsid w:val="00861603"/>
    <w:rsid w:val="00861C23"/>
    <w:rsid w:val="00862BB9"/>
    <w:rsid w:val="008632C4"/>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18E"/>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16F6"/>
    <w:rsid w:val="008B3A8E"/>
    <w:rsid w:val="008B4A6D"/>
    <w:rsid w:val="008B4F02"/>
    <w:rsid w:val="008B56D5"/>
    <w:rsid w:val="008B5C01"/>
    <w:rsid w:val="008B6BA6"/>
    <w:rsid w:val="008B79D4"/>
    <w:rsid w:val="008B7A85"/>
    <w:rsid w:val="008C00DD"/>
    <w:rsid w:val="008C136E"/>
    <w:rsid w:val="008C33BC"/>
    <w:rsid w:val="008C35B9"/>
    <w:rsid w:val="008C41F6"/>
    <w:rsid w:val="008C552D"/>
    <w:rsid w:val="008C5A61"/>
    <w:rsid w:val="008C6577"/>
    <w:rsid w:val="008D086A"/>
    <w:rsid w:val="008D0C8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9B3"/>
    <w:rsid w:val="008F1683"/>
    <w:rsid w:val="008F1AFE"/>
    <w:rsid w:val="008F24FB"/>
    <w:rsid w:val="008F4077"/>
    <w:rsid w:val="008F44AF"/>
    <w:rsid w:val="008F5680"/>
    <w:rsid w:val="008F6562"/>
    <w:rsid w:val="008F7010"/>
    <w:rsid w:val="008F7B92"/>
    <w:rsid w:val="0090022D"/>
    <w:rsid w:val="00900EE3"/>
    <w:rsid w:val="009026FC"/>
    <w:rsid w:val="00902AA8"/>
    <w:rsid w:val="009037A0"/>
    <w:rsid w:val="00904A8C"/>
    <w:rsid w:val="00904B6B"/>
    <w:rsid w:val="00905111"/>
    <w:rsid w:val="0090562E"/>
    <w:rsid w:val="00907169"/>
    <w:rsid w:val="0091066B"/>
    <w:rsid w:val="00910678"/>
    <w:rsid w:val="00910897"/>
    <w:rsid w:val="00911878"/>
    <w:rsid w:val="00912888"/>
    <w:rsid w:val="00912914"/>
    <w:rsid w:val="00913FC4"/>
    <w:rsid w:val="009154B7"/>
    <w:rsid w:val="00915AB6"/>
    <w:rsid w:val="00915BB4"/>
    <w:rsid w:val="009177AD"/>
    <w:rsid w:val="00917911"/>
    <w:rsid w:val="00917DD0"/>
    <w:rsid w:val="00921E4C"/>
    <w:rsid w:val="0092460B"/>
    <w:rsid w:val="0092463F"/>
    <w:rsid w:val="009249BD"/>
    <w:rsid w:val="00925075"/>
    <w:rsid w:val="0092557E"/>
    <w:rsid w:val="0092643F"/>
    <w:rsid w:val="00926814"/>
    <w:rsid w:val="009327BB"/>
    <w:rsid w:val="00933522"/>
    <w:rsid w:val="00935E4C"/>
    <w:rsid w:val="0093663A"/>
    <w:rsid w:val="009366ED"/>
    <w:rsid w:val="009366EF"/>
    <w:rsid w:val="00936B98"/>
    <w:rsid w:val="009409B3"/>
    <w:rsid w:val="009410D2"/>
    <w:rsid w:val="0094218C"/>
    <w:rsid w:val="009424C1"/>
    <w:rsid w:val="00942D0B"/>
    <w:rsid w:val="00943096"/>
    <w:rsid w:val="00944F46"/>
    <w:rsid w:val="0094531F"/>
    <w:rsid w:val="00946F33"/>
    <w:rsid w:val="00947B8B"/>
    <w:rsid w:val="009526A9"/>
    <w:rsid w:val="009530BB"/>
    <w:rsid w:val="0095368A"/>
    <w:rsid w:val="009540FA"/>
    <w:rsid w:val="009545AA"/>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67D07"/>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304C"/>
    <w:rsid w:val="009838D6"/>
    <w:rsid w:val="00983B8D"/>
    <w:rsid w:val="00983D3B"/>
    <w:rsid w:val="00983E0E"/>
    <w:rsid w:val="009841D3"/>
    <w:rsid w:val="00986350"/>
    <w:rsid w:val="00986E3E"/>
    <w:rsid w:val="00987498"/>
    <w:rsid w:val="00987966"/>
    <w:rsid w:val="00987C9B"/>
    <w:rsid w:val="00990027"/>
    <w:rsid w:val="0099293C"/>
    <w:rsid w:val="009929AD"/>
    <w:rsid w:val="00992C81"/>
    <w:rsid w:val="0099470D"/>
    <w:rsid w:val="009955EE"/>
    <w:rsid w:val="0099574D"/>
    <w:rsid w:val="009957EF"/>
    <w:rsid w:val="00996665"/>
    <w:rsid w:val="009968E2"/>
    <w:rsid w:val="00996B2E"/>
    <w:rsid w:val="00996DCF"/>
    <w:rsid w:val="009A0399"/>
    <w:rsid w:val="009A0C31"/>
    <w:rsid w:val="009A1E6C"/>
    <w:rsid w:val="009A22C7"/>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07D"/>
    <w:rsid w:val="009D15D1"/>
    <w:rsid w:val="009D23E6"/>
    <w:rsid w:val="009D38FE"/>
    <w:rsid w:val="009D3ED0"/>
    <w:rsid w:val="009D6493"/>
    <w:rsid w:val="009D6D65"/>
    <w:rsid w:val="009D6E2B"/>
    <w:rsid w:val="009E074E"/>
    <w:rsid w:val="009E11ED"/>
    <w:rsid w:val="009E1ABD"/>
    <w:rsid w:val="009E25CF"/>
    <w:rsid w:val="009E263F"/>
    <w:rsid w:val="009E3D43"/>
    <w:rsid w:val="009E3D4C"/>
    <w:rsid w:val="009E49AA"/>
    <w:rsid w:val="009E4AEC"/>
    <w:rsid w:val="009E5EF3"/>
    <w:rsid w:val="009E6C7D"/>
    <w:rsid w:val="009F02E4"/>
    <w:rsid w:val="009F2919"/>
    <w:rsid w:val="009F3963"/>
    <w:rsid w:val="009F4313"/>
    <w:rsid w:val="009F4817"/>
    <w:rsid w:val="009F575B"/>
    <w:rsid w:val="009F5CBA"/>
    <w:rsid w:val="009F5EB0"/>
    <w:rsid w:val="009F601D"/>
    <w:rsid w:val="009F6035"/>
    <w:rsid w:val="009F7138"/>
    <w:rsid w:val="00A019CF"/>
    <w:rsid w:val="00A02398"/>
    <w:rsid w:val="00A02414"/>
    <w:rsid w:val="00A0358B"/>
    <w:rsid w:val="00A03F57"/>
    <w:rsid w:val="00A04ACD"/>
    <w:rsid w:val="00A04DC3"/>
    <w:rsid w:val="00A0505E"/>
    <w:rsid w:val="00A1072B"/>
    <w:rsid w:val="00A122C0"/>
    <w:rsid w:val="00A12B28"/>
    <w:rsid w:val="00A13E48"/>
    <w:rsid w:val="00A15B63"/>
    <w:rsid w:val="00A1645B"/>
    <w:rsid w:val="00A16813"/>
    <w:rsid w:val="00A175F9"/>
    <w:rsid w:val="00A2018E"/>
    <w:rsid w:val="00A203D2"/>
    <w:rsid w:val="00A20A5C"/>
    <w:rsid w:val="00A22819"/>
    <w:rsid w:val="00A22C38"/>
    <w:rsid w:val="00A23F20"/>
    <w:rsid w:val="00A24F46"/>
    <w:rsid w:val="00A25284"/>
    <w:rsid w:val="00A25E7F"/>
    <w:rsid w:val="00A269C8"/>
    <w:rsid w:val="00A26B44"/>
    <w:rsid w:val="00A26BB0"/>
    <w:rsid w:val="00A26C9B"/>
    <w:rsid w:val="00A307E1"/>
    <w:rsid w:val="00A31967"/>
    <w:rsid w:val="00A32155"/>
    <w:rsid w:val="00A326A3"/>
    <w:rsid w:val="00A32B2F"/>
    <w:rsid w:val="00A32C2C"/>
    <w:rsid w:val="00A34E3E"/>
    <w:rsid w:val="00A353A3"/>
    <w:rsid w:val="00A35569"/>
    <w:rsid w:val="00A36495"/>
    <w:rsid w:val="00A40313"/>
    <w:rsid w:val="00A409EF"/>
    <w:rsid w:val="00A41D5A"/>
    <w:rsid w:val="00A439BC"/>
    <w:rsid w:val="00A4495D"/>
    <w:rsid w:val="00A459AA"/>
    <w:rsid w:val="00A45C05"/>
    <w:rsid w:val="00A45D37"/>
    <w:rsid w:val="00A461FA"/>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2F68"/>
    <w:rsid w:val="00A63BF7"/>
    <w:rsid w:val="00A63D13"/>
    <w:rsid w:val="00A64EC8"/>
    <w:rsid w:val="00A658D2"/>
    <w:rsid w:val="00A65BF5"/>
    <w:rsid w:val="00A669BC"/>
    <w:rsid w:val="00A676CC"/>
    <w:rsid w:val="00A67909"/>
    <w:rsid w:val="00A70728"/>
    <w:rsid w:val="00A71D4C"/>
    <w:rsid w:val="00A72781"/>
    <w:rsid w:val="00A728FD"/>
    <w:rsid w:val="00A72FFA"/>
    <w:rsid w:val="00A75695"/>
    <w:rsid w:val="00A75A55"/>
    <w:rsid w:val="00A75E8B"/>
    <w:rsid w:val="00A7686D"/>
    <w:rsid w:val="00A76CD7"/>
    <w:rsid w:val="00A7773C"/>
    <w:rsid w:val="00A8042B"/>
    <w:rsid w:val="00A8111C"/>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7FB1"/>
    <w:rsid w:val="00AD00B7"/>
    <w:rsid w:val="00AD1AAE"/>
    <w:rsid w:val="00AD1C7F"/>
    <w:rsid w:val="00AD2B29"/>
    <w:rsid w:val="00AD2B86"/>
    <w:rsid w:val="00AD359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AF79EC"/>
    <w:rsid w:val="00B013FA"/>
    <w:rsid w:val="00B0178E"/>
    <w:rsid w:val="00B02324"/>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9F8"/>
    <w:rsid w:val="00B15FDA"/>
    <w:rsid w:val="00B16D95"/>
    <w:rsid w:val="00B174A6"/>
    <w:rsid w:val="00B17BAA"/>
    <w:rsid w:val="00B21421"/>
    <w:rsid w:val="00B2230B"/>
    <w:rsid w:val="00B2250C"/>
    <w:rsid w:val="00B250A3"/>
    <w:rsid w:val="00B31488"/>
    <w:rsid w:val="00B31EBA"/>
    <w:rsid w:val="00B32F71"/>
    <w:rsid w:val="00B337EE"/>
    <w:rsid w:val="00B34068"/>
    <w:rsid w:val="00B349A8"/>
    <w:rsid w:val="00B3530A"/>
    <w:rsid w:val="00B359E5"/>
    <w:rsid w:val="00B368C1"/>
    <w:rsid w:val="00B371DF"/>
    <w:rsid w:val="00B41962"/>
    <w:rsid w:val="00B4285B"/>
    <w:rsid w:val="00B43385"/>
    <w:rsid w:val="00B438FF"/>
    <w:rsid w:val="00B43AE8"/>
    <w:rsid w:val="00B4537D"/>
    <w:rsid w:val="00B4551D"/>
    <w:rsid w:val="00B46AD7"/>
    <w:rsid w:val="00B50FC6"/>
    <w:rsid w:val="00B51715"/>
    <w:rsid w:val="00B529E1"/>
    <w:rsid w:val="00B5594E"/>
    <w:rsid w:val="00B56F3A"/>
    <w:rsid w:val="00B600C1"/>
    <w:rsid w:val="00B618DE"/>
    <w:rsid w:val="00B61BD5"/>
    <w:rsid w:val="00B626C1"/>
    <w:rsid w:val="00B6300F"/>
    <w:rsid w:val="00B63CD2"/>
    <w:rsid w:val="00B63E57"/>
    <w:rsid w:val="00B64A56"/>
    <w:rsid w:val="00B65A8B"/>
    <w:rsid w:val="00B65BAE"/>
    <w:rsid w:val="00B66600"/>
    <w:rsid w:val="00B66D0F"/>
    <w:rsid w:val="00B678D4"/>
    <w:rsid w:val="00B67B5B"/>
    <w:rsid w:val="00B700DE"/>
    <w:rsid w:val="00B70AD7"/>
    <w:rsid w:val="00B71A5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488"/>
    <w:rsid w:val="00BA5C52"/>
    <w:rsid w:val="00BA6803"/>
    <w:rsid w:val="00BA7B10"/>
    <w:rsid w:val="00BB088F"/>
    <w:rsid w:val="00BB0ADA"/>
    <w:rsid w:val="00BB0E28"/>
    <w:rsid w:val="00BB22F8"/>
    <w:rsid w:val="00BB255D"/>
    <w:rsid w:val="00BB5968"/>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2B7"/>
    <w:rsid w:val="00BD55B5"/>
    <w:rsid w:val="00BD5838"/>
    <w:rsid w:val="00BD7442"/>
    <w:rsid w:val="00BD7534"/>
    <w:rsid w:val="00BE0CA3"/>
    <w:rsid w:val="00BE0E05"/>
    <w:rsid w:val="00BE15EA"/>
    <w:rsid w:val="00BE22BB"/>
    <w:rsid w:val="00BE5465"/>
    <w:rsid w:val="00BE5BD7"/>
    <w:rsid w:val="00BE659F"/>
    <w:rsid w:val="00BE6D3C"/>
    <w:rsid w:val="00BF01B9"/>
    <w:rsid w:val="00BF0D5C"/>
    <w:rsid w:val="00BF1042"/>
    <w:rsid w:val="00BF10BF"/>
    <w:rsid w:val="00BF1635"/>
    <w:rsid w:val="00BF1E72"/>
    <w:rsid w:val="00BF291A"/>
    <w:rsid w:val="00BF308A"/>
    <w:rsid w:val="00BF33DE"/>
    <w:rsid w:val="00BF340F"/>
    <w:rsid w:val="00BF3461"/>
    <w:rsid w:val="00BF3E08"/>
    <w:rsid w:val="00BF4EE8"/>
    <w:rsid w:val="00BF537A"/>
    <w:rsid w:val="00BF5474"/>
    <w:rsid w:val="00BF6783"/>
    <w:rsid w:val="00BF708E"/>
    <w:rsid w:val="00BF742A"/>
    <w:rsid w:val="00BF7BA2"/>
    <w:rsid w:val="00BF7D87"/>
    <w:rsid w:val="00C018B5"/>
    <w:rsid w:val="00C02608"/>
    <w:rsid w:val="00C02F3F"/>
    <w:rsid w:val="00C042A4"/>
    <w:rsid w:val="00C057F0"/>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C6D"/>
    <w:rsid w:val="00C25480"/>
    <w:rsid w:val="00C26F75"/>
    <w:rsid w:val="00C279E3"/>
    <w:rsid w:val="00C31E76"/>
    <w:rsid w:val="00C327CC"/>
    <w:rsid w:val="00C32A09"/>
    <w:rsid w:val="00C33398"/>
    <w:rsid w:val="00C335B1"/>
    <w:rsid w:val="00C34FFA"/>
    <w:rsid w:val="00C35027"/>
    <w:rsid w:val="00C352B4"/>
    <w:rsid w:val="00C35CB9"/>
    <w:rsid w:val="00C36DB2"/>
    <w:rsid w:val="00C37893"/>
    <w:rsid w:val="00C405AC"/>
    <w:rsid w:val="00C408BF"/>
    <w:rsid w:val="00C41547"/>
    <w:rsid w:val="00C4190D"/>
    <w:rsid w:val="00C42074"/>
    <w:rsid w:val="00C421C5"/>
    <w:rsid w:val="00C426C4"/>
    <w:rsid w:val="00C430EA"/>
    <w:rsid w:val="00C43AA6"/>
    <w:rsid w:val="00C43B0D"/>
    <w:rsid w:val="00C45C0D"/>
    <w:rsid w:val="00C45D66"/>
    <w:rsid w:val="00C45FF0"/>
    <w:rsid w:val="00C46C23"/>
    <w:rsid w:val="00C47653"/>
    <w:rsid w:val="00C47B58"/>
    <w:rsid w:val="00C47F44"/>
    <w:rsid w:val="00C505BB"/>
    <w:rsid w:val="00C505F6"/>
    <w:rsid w:val="00C52462"/>
    <w:rsid w:val="00C52B1E"/>
    <w:rsid w:val="00C52CEB"/>
    <w:rsid w:val="00C52EB4"/>
    <w:rsid w:val="00C542F5"/>
    <w:rsid w:val="00C54709"/>
    <w:rsid w:val="00C54F57"/>
    <w:rsid w:val="00C601EC"/>
    <w:rsid w:val="00C60331"/>
    <w:rsid w:val="00C60947"/>
    <w:rsid w:val="00C60BE6"/>
    <w:rsid w:val="00C6258D"/>
    <w:rsid w:val="00C62C5F"/>
    <w:rsid w:val="00C63516"/>
    <w:rsid w:val="00C63A5D"/>
    <w:rsid w:val="00C64487"/>
    <w:rsid w:val="00C67E09"/>
    <w:rsid w:val="00C706BA"/>
    <w:rsid w:val="00C71762"/>
    <w:rsid w:val="00C723AA"/>
    <w:rsid w:val="00C7355F"/>
    <w:rsid w:val="00C74A13"/>
    <w:rsid w:val="00C757BB"/>
    <w:rsid w:val="00C75B51"/>
    <w:rsid w:val="00C75D80"/>
    <w:rsid w:val="00C76085"/>
    <w:rsid w:val="00C76B68"/>
    <w:rsid w:val="00C80F09"/>
    <w:rsid w:val="00C81606"/>
    <w:rsid w:val="00C81868"/>
    <w:rsid w:val="00C81B29"/>
    <w:rsid w:val="00C82494"/>
    <w:rsid w:val="00C83737"/>
    <w:rsid w:val="00C84437"/>
    <w:rsid w:val="00C85044"/>
    <w:rsid w:val="00C86EB8"/>
    <w:rsid w:val="00C86F3D"/>
    <w:rsid w:val="00C876C3"/>
    <w:rsid w:val="00C92199"/>
    <w:rsid w:val="00C92AE6"/>
    <w:rsid w:val="00C94D81"/>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3BDB"/>
    <w:rsid w:val="00CC454D"/>
    <w:rsid w:val="00CC46CE"/>
    <w:rsid w:val="00CC4980"/>
    <w:rsid w:val="00CC4DC0"/>
    <w:rsid w:val="00CC553E"/>
    <w:rsid w:val="00CC56D4"/>
    <w:rsid w:val="00CC61CF"/>
    <w:rsid w:val="00CD032A"/>
    <w:rsid w:val="00CD05AB"/>
    <w:rsid w:val="00CD4913"/>
    <w:rsid w:val="00CD4F9B"/>
    <w:rsid w:val="00CD528F"/>
    <w:rsid w:val="00CD5333"/>
    <w:rsid w:val="00CD538B"/>
    <w:rsid w:val="00CD5A70"/>
    <w:rsid w:val="00CD75E2"/>
    <w:rsid w:val="00CD7D5B"/>
    <w:rsid w:val="00CE08FA"/>
    <w:rsid w:val="00CE1C85"/>
    <w:rsid w:val="00CE3A1E"/>
    <w:rsid w:val="00CE4F6D"/>
    <w:rsid w:val="00CE5B97"/>
    <w:rsid w:val="00CE66DD"/>
    <w:rsid w:val="00CE6759"/>
    <w:rsid w:val="00CE6D32"/>
    <w:rsid w:val="00CE7030"/>
    <w:rsid w:val="00CE7AF2"/>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4754"/>
    <w:rsid w:val="00D05618"/>
    <w:rsid w:val="00D063D5"/>
    <w:rsid w:val="00D07A06"/>
    <w:rsid w:val="00D100B2"/>
    <w:rsid w:val="00D1080C"/>
    <w:rsid w:val="00D10CF3"/>
    <w:rsid w:val="00D10E5D"/>
    <w:rsid w:val="00D12654"/>
    <w:rsid w:val="00D129B9"/>
    <w:rsid w:val="00D12B69"/>
    <w:rsid w:val="00D12F5F"/>
    <w:rsid w:val="00D13457"/>
    <w:rsid w:val="00D13EE0"/>
    <w:rsid w:val="00D152FD"/>
    <w:rsid w:val="00D1544A"/>
    <w:rsid w:val="00D159FB"/>
    <w:rsid w:val="00D16434"/>
    <w:rsid w:val="00D174A0"/>
    <w:rsid w:val="00D176E3"/>
    <w:rsid w:val="00D1771C"/>
    <w:rsid w:val="00D212E2"/>
    <w:rsid w:val="00D2140E"/>
    <w:rsid w:val="00D22A92"/>
    <w:rsid w:val="00D237CD"/>
    <w:rsid w:val="00D23EB0"/>
    <w:rsid w:val="00D2417B"/>
    <w:rsid w:val="00D24E17"/>
    <w:rsid w:val="00D25329"/>
    <w:rsid w:val="00D263B0"/>
    <w:rsid w:val="00D26651"/>
    <w:rsid w:val="00D26FC5"/>
    <w:rsid w:val="00D27CB3"/>
    <w:rsid w:val="00D300C0"/>
    <w:rsid w:val="00D3107B"/>
    <w:rsid w:val="00D31C1B"/>
    <w:rsid w:val="00D31CD0"/>
    <w:rsid w:val="00D31DA2"/>
    <w:rsid w:val="00D326E0"/>
    <w:rsid w:val="00D33192"/>
    <w:rsid w:val="00D344A1"/>
    <w:rsid w:val="00D34C0E"/>
    <w:rsid w:val="00D3648D"/>
    <w:rsid w:val="00D36E2D"/>
    <w:rsid w:val="00D370D4"/>
    <w:rsid w:val="00D41E16"/>
    <w:rsid w:val="00D420CE"/>
    <w:rsid w:val="00D42197"/>
    <w:rsid w:val="00D4275E"/>
    <w:rsid w:val="00D43689"/>
    <w:rsid w:val="00D43921"/>
    <w:rsid w:val="00D43E27"/>
    <w:rsid w:val="00D455B9"/>
    <w:rsid w:val="00D457BC"/>
    <w:rsid w:val="00D45A22"/>
    <w:rsid w:val="00D46861"/>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4B9C"/>
    <w:rsid w:val="00D66B74"/>
    <w:rsid w:val="00D713A7"/>
    <w:rsid w:val="00D717A4"/>
    <w:rsid w:val="00D71AE3"/>
    <w:rsid w:val="00D71CE7"/>
    <w:rsid w:val="00D73929"/>
    <w:rsid w:val="00D73EE7"/>
    <w:rsid w:val="00D7411C"/>
    <w:rsid w:val="00D745AB"/>
    <w:rsid w:val="00D745BE"/>
    <w:rsid w:val="00D752CA"/>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866C7"/>
    <w:rsid w:val="00D86701"/>
    <w:rsid w:val="00D9133B"/>
    <w:rsid w:val="00D9179C"/>
    <w:rsid w:val="00D92418"/>
    <w:rsid w:val="00D925FF"/>
    <w:rsid w:val="00D93258"/>
    <w:rsid w:val="00D964D2"/>
    <w:rsid w:val="00D972E5"/>
    <w:rsid w:val="00D97968"/>
    <w:rsid w:val="00DA0D89"/>
    <w:rsid w:val="00DA2070"/>
    <w:rsid w:val="00DA3379"/>
    <w:rsid w:val="00DA44C8"/>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0D25"/>
    <w:rsid w:val="00DC1E3D"/>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1FBC"/>
    <w:rsid w:val="00DF2A3A"/>
    <w:rsid w:val="00DF2EE4"/>
    <w:rsid w:val="00DF3272"/>
    <w:rsid w:val="00DF3EFF"/>
    <w:rsid w:val="00DF4471"/>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70"/>
    <w:rsid w:val="00E2359D"/>
    <w:rsid w:val="00E23A74"/>
    <w:rsid w:val="00E2473A"/>
    <w:rsid w:val="00E24D92"/>
    <w:rsid w:val="00E2588D"/>
    <w:rsid w:val="00E3055A"/>
    <w:rsid w:val="00E31334"/>
    <w:rsid w:val="00E317F1"/>
    <w:rsid w:val="00E31D7F"/>
    <w:rsid w:val="00E32EFF"/>
    <w:rsid w:val="00E33890"/>
    <w:rsid w:val="00E338DE"/>
    <w:rsid w:val="00E33F0F"/>
    <w:rsid w:val="00E34619"/>
    <w:rsid w:val="00E363AB"/>
    <w:rsid w:val="00E363C1"/>
    <w:rsid w:val="00E3785D"/>
    <w:rsid w:val="00E37FFA"/>
    <w:rsid w:val="00E401D2"/>
    <w:rsid w:val="00E4231E"/>
    <w:rsid w:val="00E43246"/>
    <w:rsid w:val="00E43661"/>
    <w:rsid w:val="00E440A5"/>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301"/>
    <w:rsid w:val="00E658B3"/>
    <w:rsid w:val="00E7179C"/>
    <w:rsid w:val="00E72B04"/>
    <w:rsid w:val="00E733DE"/>
    <w:rsid w:val="00E73813"/>
    <w:rsid w:val="00E744A2"/>
    <w:rsid w:val="00E7500F"/>
    <w:rsid w:val="00E76568"/>
    <w:rsid w:val="00E76C8C"/>
    <w:rsid w:val="00E7767A"/>
    <w:rsid w:val="00E77E48"/>
    <w:rsid w:val="00E8060E"/>
    <w:rsid w:val="00E81553"/>
    <w:rsid w:val="00E81D40"/>
    <w:rsid w:val="00E82599"/>
    <w:rsid w:val="00E829E2"/>
    <w:rsid w:val="00E829F6"/>
    <w:rsid w:val="00E834B6"/>
    <w:rsid w:val="00E853EB"/>
    <w:rsid w:val="00E856FC"/>
    <w:rsid w:val="00E872C8"/>
    <w:rsid w:val="00E87884"/>
    <w:rsid w:val="00E87C4E"/>
    <w:rsid w:val="00E9068B"/>
    <w:rsid w:val="00E9191D"/>
    <w:rsid w:val="00E91FD7"/>
    <w:rsid w:val="00E9226D"/>
    <w:rsid w:val="00E92825"/>
    <w:rsid w:val="00E92FAF"/>
    <w:rsid w:val="00E953FC"/>
    <w:rsid w:val="00E95849"/>
    <w:rsid w:val="00E97898"/>
    <w:rsid w:val="00EA0472"/>
    <w:rsid w:val="00EA1E56"/>
    <w:rsid w:val="00EA2C75"/>
    <w:rsid w:val="00EA30DB"/>
    <w:rsid w:val="00EA5170"/>
    <w:rsid w:val="00EA6842"/>
    <w:rsid w:val="00EA6CD5"/>
    <w:rsid w:val="00EA6D2B"/>
    <w:rsid w:val="00EA711B"/>
    <w:rsid w:val="00EA7DEB"/>
    <w:rsid w:val="00EB0158"/>
    <w:rsid w:val="00EB0E2C"/>
    <w:rsid w:val="00EB1978"/>
    <w:rsid w:val="00EB25AF"/>
    <w:rsid w:val="00EB3309"/>
    <w:rsid w:val="00EB448C"/>
    <w:rsid w:val="00EB492C"/>
    <w:rsid w:val="00EB4C59"/>
    <w:rsid w:val="00EB5333"/>
    <w:rsid w:val="00EB5867"/>
    <w:rsid w:val="00EB6442"/>
    <w:rsid w:val="00EB6A64"/>
    <w:rsid w:val="00EB6EA7"/>
    <w:rsid w:val="00EB7B0F"/>
    <w:rsid w:val="00EB7C14"/>
    <w:rsid w:val="00EC1524"/>
    <w:rsid w:val="00EC2985"/>
    <w:rsid w:val="00EC34BB"/>
    <w:rsid w:val="00EC3D68"/>
    <w:rsid w:val="00EC52FD"/>
    <w:rsid w:val="00EC5355"/>
    <w:rsid w:val="00ED0BBC"/>
    <w:rsid w:val="00ED18E0"/>
    <w:rsid w:val="00ED239F"/>
    <w:rsid w:val="00ED2B29"/>
    <w:rsid w:val="00ED309A"/>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A25"/>
    <w:rsid w:val="00F01E9E"/>
    <w:rsid w:val="00F01F57"/>
    <w:rsid w:val="00F02BF1"/>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7F4"/>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1C85"/>
    <w:rsid w:val="00F43A53"/>
    <w:rsid w:val="00F44245"/>
    <w:rsid w:val="00F44729"/>
    <w:rsid w:val="00F45493"/>
    <w:rsid w:val="00F4663E"/>
    <w:rsid w:val="00F46E6B"/>
    <w:rsid w:val="00F50A1A"/>
    <w:rsid w:val="00F50E84"/>
    <w:rsid w:val="00F51A22"/>
    <w:rsid w:val="00F52195"/>
    <w:rsid w:val="00F52BF0"/>
    <w:rsid w:val="00F542F5"/>
    <w:rsid w:val="00F54DB2"/>
    <w:rsid w:val="00F54DE9"/>
    <w:rsid w:val="00F5603E"/>
    <w:rsid w:val="00F5606A"/>
    <w:rsid w:val="00F56E08"/>
    <w:rsid w:val="00F5788E"/>
    <w:rsid w:val="00F57CEF"/>
    <w:rsid w:val="00F60266"/>
    <w:rsid w:val="00F603F1"/>
    <w:rsid w:val="00F624D3"/>
    <w:rsid w:val="00F63966"/>
    <w:rsid w:val="00F65F41"/>
    <w:rsid w:val="00F67748"/>
    <w:rsid w:val="00F679D8"/>
    <w:rsid w:val="00F67DB3"/>
    <w:rsid w:val="00F71736"/>
    <w:rsid w:val="00F721BF"/>
    <w:rsid w:val="00F72F36"/>
    <w:rsid w:val="00F734D8"/>
    <w:rsid w:val="00F75442"/>
    <w:rsid w:val="00F75D05"/>
    <w:rsid w:val="00F767D9"/>
    <w:rsid w:val="00F76B35"/>
    <w:rsid w:val="00F76CA8"/>
    <w:rsid w:val="00F77121"/>
    <w:rsid w:val="00F80538"/>
    <w:rsid w:val="00F80761"/>
    <w:rsid w:val="00F80D3D"/>
    <w:rsid w:val="00F81389"/>
    <w:rsid w:val="00F84C79"/>
    <w:rsid w:val="00F8530B"/>
    <w:rsid w:val="00F857AA"/>
    <w:rsid w:val="00F85C56"/>
    <w:rsid w:val="00F8651B"/>
    <w:rsid w:val="00F8652F"/>
    <w:rsid w:val="00F86A7D"/>
    <w:rsid w:val="00F92FF5"/>
    <w:rsid w:val="00F93235"/>
    <w:rsid w:val="00F94621"/>
    <w:rsid w:val="00F95C8A"/>
    <w:rsid w:val="00F95D3F"/>
    <w:rsid w:val="00F96421"/>
    <w:rsid w:val="00F96913"/>
    <w:rsid w:val="00F96A01"/>
    <w:rsid w:val="00F96C1D"/>
    <w:rsid w:val="00F97564"/>
    <w:rsid w:val="00F979E4"/>
    <w:rsid w:val="00F97C5D"/>
    <w:rsid w:val="00FA0815"/>
    <w:rsid w:val="00FA2541"/>
    <w:rsid w:val="00FA2EBD"/>
    <w:rsid w:val="00FA4E38"/>
    <w:rsid w:val="00FA5602"/>
    <w:rsid w:val="00FA6DB3"/>
    <w:rsid w:val="00FA6E5E"/>
    <w:rsid w:val="00FA7510"/>
    <w:rsid w:val="00FA77C5"/>
    <w:rsid w:val="00FA7B81"/>
    <w:rsid w:val="00FA7B9E"/>
    <w:rsid w:val="00FB238C"/>
    <w:rsid w:val="00FB3032"/>
    <w:rsid w:val="00FB3C68"/>
    <w:rsid w:val="00FB4810"/>
    <w:rsid w:val="00FB4B84"/>
    <w:rsid w:val="00FB51B2"/>
    <w:rsid w:val="00FB6780"/>
    <w:rsid w:val="00FC1513"/>
    <w:rsid w:val="00FC1BBB"/>
    <w:rsid w:val="00FC1F37"/>
    <w:rsid w:val="00FC2EC7"/>
    <w:rsid w:val="00FC3CFE"/>
    <w:rsid w:val="00FC3DD6"/>
    <w:rsid w:val="00FC47B2"/>
    <w:rsid w:val="00FC49D6"/>
    <w:rsid w:val="00FC4E4C"/>
    <w:rsid w:val="00FC5372"/>
    <w:rsid w:val="00FC58B7"/>
    <w:rsid w:val="00FC618B"/>
    <w:rsid w:val="00FC6C83"/>
    <w:rsid w:val="00FD028A"/>
    <w:rsid w:val="00FD0C96"/>
    <w:rsid w:val="00FD2896"/>
    <w:rsid w:val="00FD2FFA"/>
    <w:rsid w:val="00FD38D0"/>
    <w:rsid w:val="00FD3A0C"/>
    <w:rsid w:val="00FD5EBA"/>
    <w:rsid w:val="00FD697C"/>
    <w:rsid w:val="00FD710B"/>
    <w:rsid w:val="00FD7166"/>
    <w:rsid w:val="00FD7264"/>
    <w:rsid w:val="00FE04DC"/>
    <w:rsid w:val="00FE06BB"/>
    <w:rsid w:val="00FE10C8"/>
    <w:rsid w:val="00FE116F"/>
    <w:rsid w:val="00FE1543"/>
    <w:rsid w:val="00FE17CD"/>
    <w:rsid w:val="00FE34F5"/>
    <w:rsid w:val="00FE36F5"/>
    <w:rsid w:val="00FE3B6E"/>
    <w:rsid w:val="00FE3D33"/>
    <w:rsid w:val="00FE4147"/>
    <w:rsid w:val="00FE4785"/>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F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qFormat/>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aliases w:val="TableGrid"/>
    <w:basedOn w:val="TableNormal"/>
    <w:uiPriority w:val="59"/>
    <w:qFormat/>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qFormat/>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 w:type="character" w:styleId="UnresolvedMention">
    <w:name w:val="Unresolved Mention"/>
    <w:basedOn w:val="DefaultParagraphFont"/>
    <w:uiPriority w:val="99"/>
    <w:semiHidden/>
    <w:unhideWhenUsed/>
    <w:rsid w:val="00A353A3"/>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94A8F"/>
    <w:rPr>
      <w:rFonts w:ascii="Calibri" w:eastAsia="Calibri" w:hAnsi="Calibri" w:cs="Calibri"/>
      <w:sz w:val="22"/>
      <w:szCs w:val="22"/>
      <w:lang w:val="en-CA" w:eastAsia="en-CA"/>
    </w:rPr>
  </w:style>
  <w:style w:type="paragraph" w:customStyle="1" w:styleId="Doc-text2">
    <w:name w:val="Doc-text2"/>
    <w:basedOn w:val="Normal"/>
    <w:link w:val="Doc-text2Char"/>
    <w:qFormat/>
    <w:rsid w:val="00494A8F"/>
    <w:pPr>
      <w:tabs>
        <w:tab w:val="left" w:pos="1622"/>
      </w:tabs>
      <w:overflowPunct/>
      <w:autoSpaceDE/>
      <w:autoSpaceDN/>
      <w:adjustRightInd/>
      <w:spacing w:after="0"/>
      <w:ind w:left="1622" w:hanging="363"/>
      <w:textAlignment w:val="auto"/>
    </w:pPr>
    <w:rPr>
      <w:rFonts w:ascii="Arial" w:eastAsia="Times New Roman" w:hAnsi="Arial"/>
      <w:color w:val="auto"/>
      <w:szCs w:val="24"/>
      <w:lang w:eastAsia="en-GB"/>
    </w:rPr>
  </w:style>
  <w:style w:type="character" w:customStyle="1" w:styleId="Doc-text2Char">
    <w:name w:val="Doc-text2 Char"/>
    <w:link w:val="Doc-text2"/>
    <w:qFormat/>
    <w:rsid w:val="00494A8F"/>
    <w:rPr>
      <w:rFonts w:ascii="Arial" w:eastAsia="Times New Roman" w:hAnsi="Arial"/>
      <w:szCs w:val="24"/>
      <w:lang w:val="en-GB" w:eastAsia="en-GB"/>
    </w:rPr>
  </w:style>
  <w:style w:type="paragraph" w:customStyle="1" w:styleId="ListParagraph5">
    <w:name w:val="List Paragraph5"/>
    <w:basedOn w:val="Normal"/>
    <w:rsid w:val="00494A8F"/>
    <w:pPr>
      <w:spacing w:before="100" w:after="100"/>
      <w:ind w:left="720"/>
      <w:contextualSpacing/>
      <w:textAlignment w:val="auto"/>
    </w:pPr>
    <w:rPr>
      <w:rFonts w:eastAsia="SimSun"/>
      <w:color w:val="auto"/>
      <w:sz w:val="24"/>
      <w:szCs w:val="24"/>
      <w:lang w:val="en-US" w:eastAsia="zh-CN"/>
    </w:rPr>
  </w:style>
  <w:style w:type="paragraph" w:customStyle="1" w:styleId="Agreement">
    <w:name w:val="Agreement"/>
    <w:basedOn w:val="Normal"/>
    <w:next w:val="Doc-text2"/>
    <w:uiPriority w:val="99"/>
    <w:qFormat/>
    <w:rsid w:val="00494A8F"/>
    <w:pPr>
      <w:numPr>
        <w:numId w:val="9"/>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Default">
    <w:name w:val="Default"/>
    <w:qFormat/>
    <w:rsid w:val="00A8111C"/>
    <w:pPr>
      <w:autoSpaceDE w:val="0"/>
      <w:autoSpaceDN w:val="0"/>
      <w:adjustRightInd w:val="0"/>
      <w:ind w:left="720" w:hanging="360"/>
    </w:pPr>
    <w:rPr>
      <w:rFonts w:ascii="Arial" w:eastAsia="SimSu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2825828">
      <w:bodyDiv w:val="1"/>
      <w:marLeft w:val="0"/>
      <w:marRight w:val="0"/>
      <w:marTop w:val="0"/>
      <w:marBottom w:val="0"/>
      <w:divBdr>
        <w:top w:val="none" w:sz="0" w:space="0" w:color="auto"/>
        <w:left w:val="none" w:sz="0" w:space="0" w:color="auto"/>
        <w:bottom w:val="none" w:sz="0" w:space="0" w:color="auto"/>
        <w:right w:val="none" w:sz="0" w:space="0" w:color="auto"/>
      </w:divBdr>
    </w:div>
    <w:div w:id="15873626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21992940">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3810187">
      <w:bodyDiv w:val="1"/>
      <w:marLeft w:val="0"/>
      <w:marRight w:val="0"/>
      <w:marTop w:val="0"/>
      <w:marBottom w:val="0"/>
      <w:divBdr>
        <w:top w:val="none" w:sz="0" w:space="0" w:color="auto"/>
        <w:left w:val="none" w:sz="0" w:space="0" w:color="auto"/>
        <w:bottom w:val="none" w:sz="0" w:space="0" w:color="auto"/>
        <w:right w:val="none" w:sz="0" w:space="0" w:color="auto"/>
      </w:divBdr>
    </w:div>
    <w:div w:id="556092205">
      <w:bodyDiv w:val="1"/>
      <w:marLeft w:val="0"/>
      <w:marRight w:val="0"/>
      <w:marTop w:val="0"/>
      <w:marBottom w:val="0"/>
      <w:divBdr>
        <w:top w:val="none" w:sz="0" w:space="0" w:color="auto"/>
        <w:left w:val="none" w:sz="0" w:space="0" w:color="auto"/>
        <w:bottom w:val="none" w:sz="0" w:space="0" w:color="auto"/>
        <w:right w:val="none" w:sz="0" w:space="0" w:color="auto"/>
      </w:divBdr>
    </w:div>
    <w:div w:id="7665816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84511400">
      <w:bodyDiv w:val="1"/>
      <w:marLeft w:val="0"/>
      <w:marRight w:val="0"/>
      <w:marTop w:val="0"/>
      <w:marBottom w:val="0"/>
      <w:divBdr>
        <w:top w:val="none" w:sz="0" w:space="0" w:color="auto"/>
        <w:left w:val="none" w:sz="0" w:space="0" w:color="auto"/>
        <w:bottom w:val="none" w:sz="0" w:space="0" w:color="auto"/>
        <w:right w:val="none" w:sz="0" w:space="0" w:color="auto"/>
      </w:divBdr>
    </w:div>
    <w:div w:id="98843467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946746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2963</Words>
  <Characters>16894</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 Haruhi-r01</cp:lastModifiedBy>
  <cp:revision>2</cp:revision>
  <cp:lastPrinted>2014-09-10T09:04:00Z</cp:lastPrinted>
  <dcterms:created xsi:type="dcterms:W3CDTF">2025-08-28T07:22:00Z</dcterms:created>
  <dcterms:modified xsi:type="dcterms:W3CDTF">2025-08-28T07:22:00Z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